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9075" w:type="dxa"/>
        <w:tblInd w:w="-347" w:type="dxa"/>
        <w:tblLayout w:type="fixed"/>
        <w:tblCellMar>
          <w:top w:w="0" w:type="dxa"/>
          <w:left w:w="0" w:type="dxa"/>
          <w:bottom w:w="0" w:type="dxa"/>
          <w:right w:w="0" w:type="dxa"/>
        </w:tblCellMar>
      </w:tblPr>
      <w:tblGrid>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关于“廊桥下路面（混凝土）维修项目”询价通知书</w:t>
            </w:r>
          </w:p>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大邑县妇幼保健院（采购人）拟对关于“廊桥下路面（混凝土）维修项目”以询价</w:t>
            </w:r>
            <w:bookmarkStart w:id="0" w:name="OLE_LINK2"/>
            <w:bookmarkStart w:id="1" w:name="OLE_LINK1"/>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宋体" w:hAnsi="宋体" w:eastAsia="宋体" w:cs="宋体"/>
                <w:color w:val="000000"/>
                <w:kern w:val="0"/>
                <w:sz w:val="28"/>
                <w:szCs w:val="28"/>
                <w:lang w:val="en-US" w:eastAsia="zh-CN"/>
              </w:rPr>
              <w:t>DYBJY</w:t>
            </w:r>
            <w:r>
              <w:rPr>
                <w:rFonts w:hint="eastAsia" w:ascii="宋体" w:hAnsi="宋体" w:eastAsia="宋体" w:cs="宋体"/>
                <w:color w:val="000000"/>
                <w:kern w:val="0"/>
                <w:sz w:val="28"/>
                <w:szCs w:val="28"/>
              </w:rPr>
              <w:t>2026092</w:t>
            </w:r>
            <w:r>
              <w:rPr>
                <w:rFonts w:hint="eastAsia" w:ascii="宋体" w:hAnsi="宋体" w:eastAsia="宋体" w:cs="宋体"/>
                <w:color w:val="000000"/>
                <w:kern w:val="0"/>
                <w:sz w:val="28"/>
                <w:szCs w:val="28"/>
                <w:lang w:val="en-US" w:eastAsia="zh-CN"/>
              </w:rPr>
              <w:t>102</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w:t>
            </w:r>
            <w:r>
              <w:rPr>
                <w:rFonts w:hint="eastAsia" w:ascii="宋体" w:hAnsi="宋体" w:eastAsia="宋体" w:cs="宋体"/>
                <w:color w:val="000000"/>
                <w:kern w:val="0"/>
                <w:sz w:val="28"/>
                <w:szCs w:val="28"/>
                <w:lang w:val="en-US" w:eastAsia="zh-CN"/>
              </w:rPr>
              <w:t>廊桥下路面（混凝土）维修项目</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三、预算金额（最高限价）：</w:t>
            </w:r>
            <w:r>
              <w:rPr>
                <w:rFonts w:hint="eastAsia" w:ascii="宋体" w:hAnsi="宋体" w:eastAsia="宋体" w:cs="宋体"/>
                <w:color w:val="000000"/>
                <w:kern w:val="0"/>
                <w:sz w:val="28"/>
                <w:szCs w:val="28"/>
                <w:lang w:val="en-US" w:eastAsia="zh-CN"/>
              </w:rPr>
              <w:t>1.4</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tc>
      </w:tr>
      <w:tr>
        <w:tblPrEx>
          <w:tblLayout w:type="fixed"/>
          <w:tblCellMar>
            <w:top w:w="0" w:type="dxa"/>
            <w:left w:w="0" w:type="dxa"/>
            <w:bottom w:w="0" w:type="dxa"/>
            <w:right w:w="0" w:type="dxa"/>
          </w:tblCellMar>
        </w:tblPrEx>
        <w:trPr>
          <w:trHeight w:val="5086" w:hRule="atLeast"/>
        </w:trPr>
        <w:tc>
          <w:tcPr>
            <w:tcW w:w="9075" w:type="dxa"/>
            <w:tcBorders>
              <w:top w:val="nil"/>
              <w:left w:val="nil"/>
              <w:bottom w:val="nil"/>
              <w:right w:val="nil"/>
            </w:tcBorders>
            <w:shd w:val="clear" w:color="auto" w:fill="auto"/>
            <w:tcMar>
              <w:top w:w="15" w:type="dxa"/>
              <w:left w:w="15" w:type="dxa"/>
              <w:right w:w="15" w:type="dxa"/>
            </w:tcMar>
          </w:tcPr>
          <w:p>
            <w:pPr>
              <w:numPr>
                <w:ilvl w:val="0"/>
                <w:numId w:val="1"/>
              </w:numP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采购内容：</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712"/>
              <w:gridCol w:w="2070"/>
              <w:gridCol w:w="1005"/>
              <w:gridCol w:w="690"/>
              <w:gridCol w:w="990"/>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92"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1712"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采购要素</w:t>
                  </w:r>
                </w:p>
              </w:tc>
              <w:tc>
                <w:tcPr>
                  <w:tcW w:w="3075" w:type="dxa"/>
                  <w:gridSpan w:val="2"/>
                  <w:noWrap w:val="0"/>
                  <w:vAlign w:val="top"/>
                </w:tcPr>
                <w:p>
                  <w:pPr>
                    <w:pStyle w:val="2"/>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采购需求</w:t>
                  </w:r>
                </w:p>
              </w:tc>
              <w:tc>
                <w:tcPr>
                  <w:tcW w:w="690" w:type="dxa"/>
                  <w:noWrap w:val="0"/>
                  <w:vAlign w:val="top"/>
                </w:tcPr>
                <w:p>
                  <w:pPr>
                    <w:pStyle w:val="2"/>
                    <w:rPr>
                      <w:rFonts w:hint="eastAsia" w:ascii="仿宋" w:hAnsi="仿宋" w:eastAsia="仿宋" w:cs="仿宋"/>
                      <w:sz w:val="24"/>
                      <w:szCs w:val="24"/>
                      <w:vertAlign w:val="baseline"/>
                      <w:lang w:val="en-US" w:eastAsia="zh-CN"/>
                    </w:rPr>
                  </w:pPr>
                  <w:r>
                    <w:rPr>
                      <w:rFonts w:hint="eastAsia" w:ascii="仿宋" w:hAnsi="仿宋" w:eastAsia="仿宋" w:cs="仿宋"/>
                      <w:kern w:val="2"/>
                      <w:sz w:val="24"/>
                      <w:szCs w:val="24"/>
                      <w:vertAlign w:val="baseline"/>
                      <w:lang w:val="en-US" w:eastAsia="zh-CN" w:bidi="ar-SA"/>
                    </w:rPr>
                    <w:t>单位</w:t>
                  </w:r>
                </w:p>
              </w:tc>
              <w:tc>
                <w:tcPr>
                  <w:tcW w:w="990" w:type="dxa"/>
                  <w:noWrap w:val="0"/>
                  <w:vAlign w:val="top"/>
                </w:tcPr>
                <w:p>
                  <w:pPr>
                    <w:pStyle w:val="2"/>
                    <w:rPr>
                      <w:rFonts w:hint="eastAsia" w:ascii="仿宋" w:hAnsi="仿宋" w:eastAsia="仿宋" w:cs="仿宋"/>
                      <w:sz w:val="24"/>
                      <w:szCs w:val="24"/>
                      <w:vertAlign w:val="baseline"/>
                      <w:lang w:val="en-US" w:eastAsia="zh-CN"/>
                    </w:rPr>
                  </w:pPr>
                  <w:r>
                    <w:rPr>
                      <w:rFonts w:hint="eastAsia" w:ascii="仿宋" w:hAnsi="仿宋" w:eastAsia="仿宋" w:cs="仿宋"/>
                      <w:kern w:val="2"/>
                      <w:sz w:val="24"/>
                      <w:szCs w:val="24"/>
                      <w:vertAlign w:val="baseline"/>
                      <w:lang w:val="en-US" w:eastAsia="zh-CN" w:bidi="ar-SA"/>
                    </w:rPr>
                    <w:t>工程量</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92"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712"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采购目标与用途</w:t>
                  </w:r>
                </w:p>
              </w:tc>
              <w:tc>
                <w:tcPr>
                  <w:tcW w:w="3075" w:type="dxa"/>
                  <w:gridSpan w:val="2"/>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因廊桥下路面严重破损，需维修。</w:t>
                  </w:r>
                </w:p>
              </w:tc>
              <w:tc>
                <w:tcPr>
                  <w:tcW w:w="690" w:type="dxa"/>
                  <w:noWrap w:val="0"/>
                  <w:vAlign w:val="top"/>
                </w:tcPr>
                <w:p>
                  <w:pPr>
                    <w:numPr>
                      <w:ilvl w:val="0"/>
                      <w:numId w:val="0"/>
                    </w:numPr>
                    <w:rPr>
                      <w:rFonts w:hint="eastAsia" w:ascii="仿宋" w:hAnsi="仿宋" w:eastAsia="仿宋" w:cs="仿宋"/>
                      <w:sz w:val="24"/>
                      <w:szCs w:val="24"/>
                      <w:vertAlign w:val="baseline"/>
                      <w:lang w:val="en-US" w:eastAsia="zh-CN"/>
                    </w:rPr>
                  </w:pPr>
                </w:p>
              </w:tc>
              <w:tc>
                <w:tcPr>
                  <w:tcW w:w="990" w:type="dxa"/>
                  <w:noWrap w:val="0"/>
                  <w:vAlign w:val="top"/>
                </w:tcPr>
                <w:p>
                  <w:pPr>
                    <w:numPr>
                      <w:ilvl w:val="0"/>
                      <w:numId w:val="0"/>
                    </w:numPr>
                    <w:rPr>
                      <w:rFonts w:hint="eastAsia" w:ascii="仿宋" w:hAnsi="仿宋" w:eastAsia="仿宋" w:cs="仿宋"/>
                      <w:sz w:val="24"/>
                      <w:szCs w:val="24"/>
                      <w:vertAlign w:val="baseline"/>
                      <w:lang w:val="en-US" w:eastAsia="zh-CN"/>
                    </w:rPr>
                  </w:pPr>
                </w:p>
              </w:tc>
              <w:tc>
                <w:tcPr>
                  <w:tcW w:w="1163" w:type="dxa"/>
                  <w:noWrap w:val="0"/>
                  <w:vAlign w:val="top"/>
                </w:tcPr>
                <w:p>
                  <w:pPr>
                    <w:numPr>
                      <w:ilvl w:val="0"/>
                      <w:numId w:val="0"/>
                    </w:numP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92"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712"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服务名称</w:t>
                  </w:r>
                </w:p>
              </w:tc>
              <w:tc>
                <w:tcPr>
                  <w:tcW w:w="3075" w:type="dxa"/>
                  <w:gridSpan w:val="2"/>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医院廊桥下路面（混凝土）维修项目</w:t>
                  </w:r>
                </w:p>
                <w:p>
                  <w:pPr>
                    <w:numPr>
                      <w:ilvl w:val="0"/>
                      <w:numId w:val="0"/>
                    </w:numPr>
                    <w:rPr>
                      <w:rFonts w:hint="default" w:ascii="仿宋" w:hAnsi="仿宋" w:eastAsia="仿宋" w:cs="仿宋"/>
                      <w:sz w:val="24"/>
                      <w:szCs w:val="24"/>
                      <w:vertAlign w:val="baseline"/>
                      <w:lang w:val="en-US" w:eastAsia="zh-CN"/>
                    </w:rPr>
                  </w:pPr>
                </w:p>
              </w:tc>
              <w:tc>
                <w:tcPr>
                  <w:tcW w:w="690" w:type="dxa"/>
                  <w:noWrap w:val="0"/>
                  <w:vAlign w:val="top"/>
                </w:tcPr>
                <w:p>
                  <w:pPr>
                    <w:numPr>
                      <w:ilvl w:val="0"/>
                      <w:numId w:val="0"/>
                    </w:numPr>
                    <w:rPr>
                      <w:rFonts w:hint="default" w:ascii="仿宋" w:hAnsi="仿宋" w:eastAsia="仿宋" w:cs="仿宋"/>
                      <w:sz w:val="24"/>
                      <w:szCs w:val="24"/>
                      <w:vertAlign w:val="baseline"/>
                      <w:lang w:val="en-US" w:eastAsia="zh-CN"/>
                    </w:rPr>
                  </w:pPr>
                </w:p>
              </w:tc>
              <w:tc>
                <w:tcPr>
                  <w:tcW w:w="990" w:type="dxa"/>
                  <w:noWrap w:val="0"/>
                  <w:vAlign w:val="top"/>
                </w:tcPr>
                <w:p>
                  <w:pPr>
                    <w:numPr>
                      <w:ilvl w:val="0"/>
                      <w:numId w:val="0"/>
                    </w:numPr>
                    <w:rPr>
                      <w:rFonts w:hint="default" w:ascii="仿宋" w:hAnsi="仿宋" w:eastAsia="仿宋" w:cs="仿宋"/>
                      <w:sz w:val="24"/>
                      <w:szCs w:val="24"/>
                      <w:vertAlign w:val="baseline"/>
                      <w:lang w:val="en-US" w:eastAsia="zh-CN"/>
                    </w:rPr>
                  </w:pPr>
                </w:p>
              </w:tc>
              <w:tc>
                <w:tcPr>
                  <w:tcW w:w="1163" w:type="dxa"/>
                  <w:noWrap w:val="0"/>
                  <w:vAlign w:val="top"/>
                </w:tcPr>
                <w:p>
                  <w:pPr>
                    <w:numPr>
                      <w:ilvl w:val="0"/>
                      <w:numId w:val="0"/>
                    </w:numPr>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892" w:type="dxa"/>
                  <w:vMerge w:val="restart"/>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1712" w:type="dxa"/>
                  <w:vMerge w:val="restart"/>
                  <w:noWrap w:val="0"/>
                  <w:vAlign w:val="top"/>
                </w:tcPr>
                <w:p>
                  <w:pPr>
                    <w:numPr>
                      <w:ilvl w:val="0"/>
                      <w:numId w:val="0"/>
                    </w:numPr>
                    <w:rPr>
                      <w:rFonts w:hint="eastAsia" w:ascii="宋体" w:hAnsi="宋体" w:eastAsia="宋体" w:cs="宋体"/>
                      <w:kern w:val="2"/>
                      <w:sz w:val="24"/>
                      <w:szCs w:val="24"/>
                      <w:lang w:val="en-US" w:eastAsia="zh-CN" w:bidi="ar-SA"/>
                    </w:rPr>
                  </w:pPr>
                  <w:r>
                    <w:rPr>
                      <w:rFonts w:hint="eastAsia" w:ascii="仿宋" w:hAnsi="仿宋" w:eastAsia="仿宋" w:cs="仿宋"/>
                      <w:sz w:val="24"/>
                      <w:szCs w:val="24"/>
                      <w:vertAlign w:val="baseline"/>
                      <w:lang w:val="en-US" w:eastAsia="zh-CN"/>
                    </w:rPr>
                    <w:t>服务要求</w:t>
                  </w:r>
                </w:p>
              </w:tc>
              <w:tc>
                <w:tcPr>
                  <w:tcW w:w="2070" w:type="dxa"/>
                  <w:vMerge w:val="restart"/>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服务分项需求</w:t>
                  </w:r>
                </w:p>
              </w:tc>
              <w:tc>
                <w:tcPr>
                  <w:tcW w:w="1005"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土方开挖</w:t>
                  </w:r>
                </w:p>
              </w:tc>
              <w:tc>
                <w:tcPr>
                  <w:tcW w:w="6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w:t>
                  </w:r>
                </w:p>
              </w:tc>
              <w:tc>
                <w:tcPr>
                  <w:tcW w:w="9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48.00</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人工、拖拉机、挖机开挖深40cm、转运、倒场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89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171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2070" w:type="dxa"/>
                  <w:vMerge w:val="continue"/>
                  <w:noWrap w:val="0"/>
                  <w:vAlign w:val="top"/>
                </w:tcPr>
                <w:p>
                  <w:pPr>
                    <w:pStyle w:val="2"/>
                    <w:rPr>
                      <w:rFonts w:hint="default" w:ascii="仿宋" w:hAnsi="仿宋" w:eastAsia="仿宋" w:cs="仿宋"/>
                      <w:kern w:val="2"/>
                      <w:sz w:val="24"/>
                      <w:szCs w:val="24"/>
                      <w:vertAlign w:val="baseline"/>
                      <w:lang w:val="en-US" w:eastAsia="zh-CN" w:bidi="ar-SA"/>
                    </w:rPr>
                  </w:pPr>
                </w:p>
              </w:tc>
              <w:tc>
                <w:tcPr>
                  <w:tcW w:w="1005"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人工清理底找平</w:t>
                  </w:r>
                </w:p>
              </w:tc>
              <w:tc>
                <w:tcPr>
                  <w:tcW w:w="6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w:t>
                  </w:r>
                </w:p>
              </w:tc>
              <w:tc>
                <w:tcPr>
                  <w:tcW w:w="9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48.00</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89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171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2070" w:type="dxa"/>
                  <w:vMerge w:val="continue"/>
                  <w:noWrap w:val="0"/>
                  <w:vAlign w:val="top"/>
                </w:tcPr>
                <w:p>
                  <w:pPr>
                    <w:pStyle w:val="2"/>
                    <w:rPr>
                      <w:rFonts w:hint="default" w:ascii="仿宋" w:hAnsi="仿宋" w:eastAsia="仿宋" w:cs="仿宋"/>
                      <w:kern w:val="2"/>
                      <w:sz w:val="24"/>
                      <w:szCs w:val="24"/>
                      <w:vertAlign w:val="baseline"/>
                      <w:lang w:val="en-US" w:eastAsia="zh-CN" w:bidi="ar-SA"/>
                    </w:rPr>
                  </w:pPr>
                </w:p>
              </w:tc>
              <w:tc>
                <w:tcPr>
                  <w:tcW w:w="1005"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C30200厚混凝土</w:t>
                  </w:r>
                </w:p>
              </w:tc>
              <w:tc>
                <w:tcPr>
                  <w:tcW w:w="6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m3</w:t>
                  </w:r>
                </w:p>
              </w:tc>
              <w:tc>
                <w:tcPr>
                  <w:tcW w:w="9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9.6</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人工、河沙、1/2、水泥、机具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89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171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2070" w:type="dxa"/>
                  <w:vMerge w:val="continue"/>
                  <w:noWrap w:val="0"/>
                  <w:vAlign w:val="top"/>
                </w:tcPr>
                <w:p>
                  <w:pPr>
                    <w:pStyle w:val="2"/>
                    <w:rPr>
                      <w:rFonts w:hint="default" w:ascii="仿宋" w:hAnsi="仿宋" w:eastAsia="仿宋" w:cs="仿宋"/>
                      <w:kern w:val="2"/>
                      <w:sz w:val="24"/>
                      <w:szCs w:val="24"/>
                      <w:vertAlign w:val="baseline"/>
                      <w:lang w:val="en-US" w:eastAsia="zh-CN" w:bidi="ar-SA"/>
                    </w:rPr>
                  </w:pPr>
                </w:p>
              </w:tc>
              <w:tc>
                <w:tcPr>
                  <w:tcW w:w="1005"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拆墙</w:t>
                  </w:r>
                </w:p>
              </w:tc>
              <w:tc>
                <w:tcPr>
                  <w:tcW w:w="6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项</w:t>
                  </w:r>
                </w:p>
              </w:tc>
              <w:tc>
                <w:tcPr>
                  <w:tcW w:w="9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1.00</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89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1712" w:type="dxa"/>
                  <w:vMerge w:val="continue"/>
                  <w:noWrap w:val="0"/>
                  <w:vAlign w:val="top"/>
                </w:tcPr>
                <w:p>
                  <w:pPr>
                    <w:numPr>
                      <w:ilvl w:val="0"/>
                      <w:numId w:val="0"/>
                    </w:numPr>
                    <w:rPr>
                      <w:rFonts w:hint="eastAsia" w:ascii="仿宋" w:hAnsi="仿宋" w:eastAsia="仿宋" w:cs="仿宋"/>
                      <w:sz w:val="24"/>
                      <w:szCs w:val="24"/>
                      <w:vertAlign w:val="baseline"/>
                      <w:lang w:val="en-US" w:eastAsia="zh-CN"/>
                    </w:rPr>
                  </w:pPr>
                </w:p>
              </w:tc>
              <w:tc>
                <w:tcPr>
                  <w:tcW w:w="2070" w:type="dxa"/>
                  <w:vMerge w:val="continue"/>
                  <w:noWrap w:val="0"/>
                  <w:vAlign w:val="top"/>
                </w:tcPr>
                <w:p>
                  <w:pPr>
                    <w:pStyle w:val="2"/>
                    <w:rPr>
                      <w:rFonts w:hint="default" w:ascii="仿宋" w:hAnsi="仿宋" w:eastAsia="仿宋" w:cs="仿宋"/>
                      <w:kern w:val="2"/>
                      <w:sz w:val="24"/>
                      <w:szCs w:val="24"/>
                      <w:vertAlign w:val="baseline"/>
                      <w:lang w:val="en-US" w:eastAsia="zh-CN" w:bidi="ar-SA"/>
                    </w:rPr>
                  </w:pPr>
                </w:p>
              </w:tc>
              <w:tc>
                <w:tcPr>
                  <w:tcW w:w="1005"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砌堡坎</w:t>
                  </w:r>
                </w:p>
              </w:tc>
              <w:tc>
                <w:tcPr>
                  <w:tcW w:w="6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m</w:t>
                  </w:r>
                </w:p>
              </w:tc>
              <w:tc>
                <w:tcPr>
                  <w:tcW w:w="990"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3.00</w:t>
                  </w:r>
                </w:p>
              </w:tc>
              <w:tc>
                <w:tcPr>
                  <w:tcW w:w="1163" w:type="dxa"/>
                  <w:noWrap w:val="0"/>
                  <w:vAlign w:val="top"/>
                </w:tcPr>
                <w:p>
                  <w:pPr>
                    <w:pStyle w:val="2"/>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人工、河沙、砖块、水泥、机具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92" w:type="dxa"/>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1712"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商务要求</w:t>
                  </w:r>
                </w:p>
              </w:tc>
              <w:tc>
                <w:tcPr>
                  <w:tcW w:w="5918" w:type="dxa"/>
                  <w:gridSpan w:val="5"/>
                  <w:noWrap w:val="0"/>
                  <w:vAlign w:val="top"/>
                </w:tcPr>
                <w:p>
                  <w:pPr>
                    <w:numPr>
                      <w:ilvl w:val="0"/>
                      <w:numId w:val="0"/>
                    </w:numP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具有基建维修相关资质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892" w:type="dxa"/>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1712" w:type="dxa"/>
                  <w:noWrap w:val="0"/>
                  <w:vAlign w:val="top"/>
                </w:tcPr>
                <w:p>
                  <w:pPr>
                    <w:numPr>
                      <w:ilvl w:val="0"/>
                      <w:numId w:val="0"/>
                    </w:numPr>
                    <w:rPr>
                      <w:rFonts w:hint="eastAsia" w:ascii="宋体" w:hAnsi="宋体" w:eastAsia="宋体" w:cs="宋体"/>
                      <w:kern w:val="2"/>
                      <w:sz w:val="24"/>
                      <w:szCs w:val="24"/>
                      <w:lang w:val="en-US" w:eastAsia="zh-CN" w:bidi="ar-SA"/>
                    </w:rPr>
                  </w:pPr>
                  <w:r>
                    <w:rPr>
                      <w:rFonts w:hint="eastAsia" w:ascii="仿宋" w:hAnsi="仿宋" w:eastAsia="仿宋" w:cs="仿宋"/>
                      <w:color w:val="auto"/>
                      <w:sz w:val="24"/>
                      <w:szCs w:val="24"/>
                      <w:vertAlign w:val="baseline"/>
                      <w:lang w:val="en-US" w:eastAsia="zh-CN"/>
                    </w:rPr>
                    <w:t>其他</w:t>
                  </w:r>
                </w:p>
              </w:tc>
              <w:tc>
                <w:tcPr>
                  <w:tcW w:w="5918" w:type="dxa"/>
                  <w:gridSpan w:val="5"/>
                  <w:noWrap w:val="0"/>
                  <w:vAlign w:val="top"/>
                </w:tcPr>
                <w:p>
                  <w:pPr>
                    <w:numPr>
                      <w:ilvl w:val="0"/>
                      <w:numId w:val="0"/>
                    </w:numP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施工方全面负责施工安全</w:t>
                  </w:r>
                </w:p>
              </w:tc>
            </w:tr>
          </w:tbl>
          <w:p>
            <w:pPr>
              <w:numPr>
                <w:ilvl w:val="0"/>
                <w:numId w:val="0"/>
              </w:numP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报名时间：2026年09月21日至2026年09月28日，上午08：30-下午17：00（北京时间）。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八、递交响应文件截止时间：2026年09月28日下午17:00（北京时间）。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廊桥下路面（混凝土）维修项目</w:t>
            </w:r>
            <w:r>
              <w:rPr>
                <w:rFonts w:hint="eastAsia" w:ascii="黑体" w:hAnsi="宋体" w:eastAsia="黑体" w:cs="黑体"/>
                <w:color w:val="000000"/>
                <w:kern w:val="0"/>
                <w:sz w:val="48"/>
                <w:szCs w:val="48"/>
              </w:rPr>
              <w:t>”</w:t>
            </w:r>
          </w:p>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12"/>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bl>
          <w:p>
            <w:pPr>
              <w:widowControl/>
              <w:jc w:val="left"/>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5"/>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宋体" w:hAnsi="宋体" w:eastAsia="宋体" w:cs="宋体"/>
          <w:color w:val="000000"/>
          <w:kern w:val="0"/>
          <w:sz w:val="28"/>
          <w:szCs w:val="28"/>
          <w:lang w:val="en-US" w:eastAsia="zh-CN"/>
        </w:rPr>
        <w:t>廊桥下路面（混凝土）维修项目</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2"/>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2"/>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E34A4A"/>
    <w:multiLevelType w:val="singleLevel"/>
    <w:tmpl w:val="85E34A4A"/>
    <w:lvl w:ilvl="0" w:tentative="0">
      <w:start w:val="4"/>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7AB7FC1"/>
    <w:rsid w:val="0A434FAB"/>
    <w:rsid w:val="0B910E8A"/>
    <w:rsid w:val="0C697C98"/>
    <w:rsid w:val="0E4671C2"/>
    <w:rsid w:val="106E15D6"/>
    <w:rsid w:val="10A3389F"/>
    <w:rsid w:val="16021B27"/>
    <w:rsid w:val="1655597A"/>
    <w:rsid w:val="1EB27D85"/>
    <w:rsid w:val="2802590C"/>
    <w:rsid w:val="2B681E27"/>
    <w:rsid w:val="2CE34B65"/>
    <w:rsid w:val="2DEDAD1F"/>
    <w:rsid w:val="321D3602"/>
    <w:rsid w:val="34946B67"/>
    <w:rsid w:val="36E27470"/>
    <w:rsid w:val="396C52DB"/>
    <w:rsid w:val="3B1B07F7"/>
    <w:rsid w:val="3D5E0D9C"/>
    <w:rsid w:val="3ECF6A2F"/>
    <w:rsid w:val="407C2EBC"/>
    <w:rsid w:val="40D811E7"/>
    <w:rsid w:val="43B80312"/>
    <w:rsid w:val="48117EEB"/>
    <w:rsid w:val="48F60615"/>
    <w:rsid w:val="4B0A4DF7"/>
    <w:rsid w:val="4E3849B6"/>
    <w:rsid w:val="4ED101F6"/>
    <w:rsid w:val="4F805291"/>
    <w:rsid w:val="50483E84"/>
    <w:rsid w:val="54DE26FB"/>
    <w:rsid w:val="5695689F"/>
    <w:rsid w:val="5710571F"/>
    <w:rsid w:val="58E3685F"/>
    <w:rsid w:val="5CC6142A"/>
    <w:rsid w:val="5E240558"/>
    <w:rsid w:val="5EC05629"/>
    <w:rsid w:val="60201FCF"/>
    <w:rsid w:val="69256FAD"/>
    <w:rsid w:val="6AF31BD6"/>
    <w:rsid w:val="6BBF34F2"/>
    <w:rsid w:val="6E874863"/>
    <w:rsid w:val="6F1251D3"/>
    <w:rsid w:val="6F3B7BCA"/>
    <w:rsid w:val="6F8E4CC6"/>
    <w:rsid w:val="73F8AEC2"/>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4">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Salutation"/>
    <w:basedOn w:val="1"/>
    <w:next w:val="1"/>
    <w:qFormat/>
    <w:uiPriority w:val="0"/>
  </w:style>
  <w:style w:type="paragraph" w:styleId="5">
    <w:name w:val="Body Text"/>
    <w:basedOn w:val="1"/>
    <w:qFormat/>
    <w:uiPriority w:val="0"/>
    <w:pPr>
      <w:spacing w:after="120" w:afterLines="0"/>
    </w:pPr>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1266</Words>
  <Characters>1337</Characters>
  <Lines>26</Lines>
  <Paragraphs>7</Paragraphs>
  <TotalTime>16</TotalTime>
  <ScaleCrop>false</ScaleCrop>
  <LinksUpToDate>false</LinksUpToDate>
  <CharactersWithSpaces>1375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2026-09-21T09:06:39Z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