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5"/>
        <w:rPr>
          <w:rFonts w:ascii="华文中宋" w:hAnsi="华文中宋" w:eastAsia="华文中宋"/>
          <w:b/>
          <w:sz w:val="44"/>
          <w:szCs w:val="44"/>
        </w:rPr>
      </w:pPr>
      <w:bookmarkStart w:id="45" w:name="_GoBack"/>
      <w:bookmarkEnd w:id="45"/>
    </w:p>
    <w:p>
      <w:pPr>
        <w:spacing w:line="360" w:lineRule="auto"/>
        <w:jc w:val="center"/>
        <w:outlineLvl w:val="5"/>
        <w:rPr>
          <w:rFonts w:hint="eastAsia" w:ascii="华文中宋" w:hAnsi="华文中宋" w:eastAsia="华文中宋"/>
          <w:b/>
          <w:sz w:val="52"/>
          <w:szCs w:val="52"/>
          <w:lang w:val="en-US" w:eastAsia="zh-CN"/>
        </w:rPr>
      </w:pPr>
      <w:r>
        <w:rPr>
          <w:rFonts w:hint="eastAsia" w:ascii="华文中宋" w:hAnsi="华文中宋" w:eastAsia="华文中宋"/>
          <w:b/>
          <w:sz w:val="52"/>
          <w:szCs w:val="52"/>
          <w:lang w:val="en-US" w:eastAsia="zh-CN"/>
        </w:rPr>
        <w:t>大邑县妇幼保健院</w:t>
      </w:r>
    </w:p>
    <w:p>
      <w:pPr>
        <w:spacing w:line="360" w:lineRule="auto"/>
        <w:jc w:val="center"/>
        <w:outlineLvl w:val="5"/>
        <w:rPr>
          <w:rFonts w:ascii="华文中宋" w:hAnsi="华文中宋" w:eastAsia="华文中宋"/>
          <w:b/>
          <w:sz w:val="52"/>
          <w:szCs w:val="52"/>
        </w:rPr>
      </w:pPr>
      <w:r>
        <w:rPr>
          <w:rFonts w:hint="eastAsia" w:ascii="华文中宋" w:hAnsi="华文中宋" w:eastAsia="华文中宋"/>
          <w:b/>
          <w:sz w:val="52"/>
          <w:szCs w:val="52"/>
        </w:rPr>
        <w:t>医疗卫生耗材遴选项目</w:t>
      </w:r>
    </w:p>
    <w:p>
      <w:pPr>
        <w:pStyle w:val="8"/>
        <w:ind w:firstLine="280"/>
        <w:rPr>
          <w:rFonts w:eastAsia="华文中宋"/>
          <w:sz w:val="28"/>
          <w:szCs w:val="28"/>
        </w:rPr>
      </w:pPr>
      <w:r>
        <w:rPr>
          <w:rFonts w:hint="eastAsia" w:ascii="华文中宋" w:hAnsi="华文中宋" w:eastAsia="华文中宋"/>
          <w:b/>
          <w:sz w:val="28"/>
          <w:szCs w:val="28"/>
        </w:rPr>
        <w:t xml:space="preserve">                （项目编号：</w:t>
      </w:r>
      <w:r>
        <w:rPr>
          <w:rFonts w:hint="eastAsia" w:asciiTheme="minorEastAsia" w:hAnsiTheme="minorEastAsia" w:eastAsiaTheme="minorEastAsia" w:cstheme="minorEastAsia"/>
          <w:sz w:val="24"/>
          <w:szCs w:val="24"/>
          <w:lang w:val="en-US" w:eastAsia="zh-CN"/>
        </w:rPr>
        <w:t>DYBJY20251107</w:t>
      </w:r>
      <w:r>
        <w:rPr>
          <w:rFonts w:hint="eastAsia" w:asciiTheme="minorEastAsia" w:hAnsiTheme="minorEastAsia" w:cstheme="minorEastAsia"/>
          <w:sz w:val="24"/>
          <w:szCs w:val="24"/>
          <w:lang w:val="en-US" w:eastAsia="zh-CN"/>
        </w:rPr>
        <w:t>01</w:t>
      </w:r>
      <w:r>
        <w:rPr>
          <w:rFonts w:hint="eastAsia" w:ascii="华文中宋" w:hAnsi="华文中宋" w:eastAsia="华文中宋"/>
          <w:b/>
          <w:sz w:val="28"/>
          <w:szCs w:val="28"/>
        </w:rPr>
        <w:t>）</w:t>
      </w:r>
    </w:p>
    <w:p>
      <w:pPr>
        <w:spacing w:line="360" w:lineRule="auto"/>
        <w:jc w:val="center"/>
        <w:outlineLvl w:val="5"/>
        <w:rPr>
          <w:rFonts w:ascii="华文中宋" w:hAnsi="华文中宋" w:eastAsia="华文中宋"/>
          <w:b/>
          <w:sz w:val="52"/>
          <w:szCs w:val="52"/>
        </w:rPr>
      </w:pPr>
    </w:p>
    <w:p>
      <w:pPr>
        <w:jc w:val="center"/>
        <w:outlineLvl w:val="5"/>
        <w:rPr>
          <w:rFonts w:ascii="华文中宋" w:hAnsi="华文中宋" w:eastAsia="华文中宋" w:cs="宋体"/>
          <w:b/>
          <w:sz w:val="84"/>
          <w:szCs w:val="84"/>
        </w:rPr>
      </w:pPr>
      <w:r>
        <w:rPr>
          <w:rFonts w:hint="eastAsia" w:ascii="华文中宋" w:hAnsi="华文中宋" w:eastAsia="华文中宋" w:cs="宋体"/>
          <w:b/>
          <w:sz w:val="84"/>
          <w:szCs w:val="84"/>
        </w:rPr>
        <w:t>遴</w:t>
      </w:r>
    </w:p>
    <w:p>
      <w:pPr>
        <w:jc w:val="center"/>
        <w:outlineLvl w:val="5"/>
        <w:rPr>
          <w:rFonts w:ascii="华文中宋" w:hAnsi="华文中宋" w:eastAsia="华文中宋" w:cs="宋体"/>
          <w:b/>
          <w:sz w:val="84"/>
          <w:szCs w:val="84"/>
        </w:rPr>
      </w:pPr>
      <w:r>
        <w:rPr>
          <w:rFonts w:hint="eastAsia" w:ascii="华文中宋" w:hAnsi="华文中宋" w:eastAsia="华文中宋" w:cs="宋体"/>
          <w:b/>
          <w:sz w:val="84"/>
          <w:szCs w:val="84"/>
        </w:rPr>
        <w:t>选</w:t>
      </w:r>
    </w:p>
    <w:p>
      <w:pPr>
        <w:jc w:val="center"/>
        <w:outlineLvl w:val="5"/>
        <w:rPr>
          <w:rFonts w:ascii="华文中宋" w:hAnsi="华文中宋" w:eastAsia="华文中宋" w:cs="宋体"/>
          <w:b/>
          <w:sz w:val="84"/>
          <w:szCs w:val="84"/>
        </w:rPr>
      </w:pPr>
      <w:r>
        <w:rPr>
          <w:rFonts w:hint="eastAsia" w:ascii="华文中宋" w:hAnsi="华文中宋" w:eastAsia="华文中宋" w:cs="宋体"/>
          <w:b/>
          <w:sz w:val="84"/>
          <w:szCs w:val="84"/>
        </w:rPr>
        <w:t>文</w:t>
      </w:r>
    </w:p>
    <w:p>
      <w:pPr>
        <w:jc w:val="center"/>
        <w:outlineLvl w:val="5"/>
        <w:rPr>
          <w:rFonts w:ascii="华文中宋" w:hAnsi="华文中宋" w:eastAsia="华文中宋" w:cs="宋体"/>
          <w:b/>
          <w:sz w:val="84"/>
          <w:szCs w:val="84"/>
        </w:rPr>
      </w:pPr>
      <w:r>
        <w:rPr>
          <w:rFonts w:hint="eastAsia" w:ascii="华文中宋" w:hAnsi="华文中宋" w:eastAsia="华文中宋" w:cs="宋体"/>
          <w:b/>
          <w:sz w:val="84"/>
          <w:szCs w:val="84"/>
        </w:rPr>
        <w:t>件</w:t>
      </w:r>
    </w:p>
    <w:p>
      <w:pPr>
        <w:spacing w:line="360" w:lineRule="auto"/>
        <w:jc w:val="center"/>
        <w:outlineLvl w:val="5"/>
        <w:rPr>
          <w:rFonts w:ascii="华文中宋" w:hAnsi="华文中宋" w:eastAsia="华文中宋" w:cs="宋体"/>
          <w:b/>
          <w:sz w:val="30"/>
          <w:szCs w:val="30"/>
        </w:rPr>
      </w:pPr>
    </w:p>
    <w:p>
      <w:pPr>
        <w:spacing w:line="360" w:lineRule="auto"/>
        <w:outlineLvl w:val="5"/>
        <w:rPr>
          <w:rFonts w:ascii="华文中宋" w:hAnsi="华文中宋" w:eastAsia="华文中宋" w:cs="宋体"/>
          <w:sz w:val="30"/>
          <w:szCs w:val="30"/>
        </w:rPr>
      </w:pPr>
    </w:p>
    <w:p>
      <w:pPr>
        <w:pStyle w:val="9"/>
        <w:rPr>
          <w:rFonts w:ascii="华文中宋" w:hAnsi="华文中宋" w:eastAsia="华文中宋"/>
          <w:sz w:val="30"/>
          <w:szCs w:val="30"/>
        </w:rPr>
      </w:pPr>
    </w:p>
    <w:p>
      <w:pPr>
        <w:tabs>
          <w:tab w:val="left" w:pos="3360"/>
          <w:tab w:val="left" w:pos="3580"/>
          <w:tab w:val="left" w:pos="3780"/>
        </w:tabs>
        <w:spacing w:line="360" w:lineRule="auto"/>
        <w:ind w:left="2939" w:leftChars="400" w:hanging="2099" w:hangingChars="697"/>
        <w:jc w:val="left"/>
        <w:outlineLvl w:val="5"/>
        <w:rPr>
          <w:rFonts w:hint="default" w:ascii="华文中宋" w:hAnsi="华文中宋" w:eastAsia="华文中宋" w:cs="宋体"/>
          <w:b/>
          <w:sz w:val="30"/>
          <w:szCs w:val="30"/>
          <w:lang w:val="en-US" w:eastAsia="zh-CN"/>
        </w:rPr>
      </w:pPr>
      <w:bookmarkStart w:id="0" w:name="_Hlt101233737"/>
      <w:bookmarkEnd w:id="0"/>
      <w:bookmarkStart w:id="1" w:name="_Hlt101843627"/>
      <w:bookmarkEnd w:id="1"/>
      <w:bookmarkStart w:id="2" w:name="_Toc217446030"/>
      <w:bookmarkStart w:id="3" w:name="_Toc183682338"/>
      <w:r>
        <w:rPr>
          <w:rFonts w:hint="eastAsia" w:ascii="华文中宋" w:hAnsi="华文中宋" w:eastAsia="华文中宋" w:cs="宋体"/>
          <w:b/>
          <w:sz w:val="30"/>
          <w:szCs w:val="30"/>
        </w:rPr>
        <w:t xml:space="preserve">              </w:t>
      </w:r>
      <w:r>
        <w:rPr>
          <w:rFonts w:hint="eastAsia" w:ascii="华文中宋" w:hAnsi="华文中宋" w:eastAsia="华文中宋" w:cs="宋体"/>
          <w:b/>
          <w:sz w:val="30"/>
          <w:szCs w:val="30"/>
          <w:lang w:val="en-US" w:eastAsia="zh-CN"/>
        </w:rPr>
        <w:t xml:space="preserve">    大邑县妇幼保健院</w:t>
      </w:r>
    </w:p>
    <w:p>
      <w:pPr>
        <w:tabs>
          <w:tab w:val="left" w:pos="3360"/>
          <w:tab w:val="left" w:pos="3580"/>
          <w:tab w:val="left" w:pos="3780"/>
        </w:tabs>
        <w:spacing w:line="360" w:lineRule="auto"/>
        <w:ind w:left="2939" w:leftChars="400" w:hanging="2099" w:hangingChars="697"/>
        <w:jc w:val="left"/>
        <w:outlineLvl w:val="5"/>
        <w:rPr>
          <w:rFonts w:ascii="宋体" w:hAnsi="宋体" w:cs="宋体"/>
          <w:sz w:val="36"/>
        </w:rPr>
        <w:sectPr>
          <w:headerReference r:id="rId3" w:type="default"/>
          <w:footerReference r:id="rId4" w:type="default"/>
          <w:pgSz w:w="11907" w:h="16840"/>
          <w:pgMar w:top="851" w:right="1134" w:bottom="851" w:left="1418" w:header="471" w:footer="992" w:gutter="0"/>
          <w:pgNumType w:fmt="decimalFullWidth"/>
          <w:cols w:space="720" w:num="1"/>
          <w:docGrid w:linePitch="312" w:charSpace="0"/>
        </w:sectPr>
      </w:pPr>
      <w:r>
        <w:rPr>
          <w:rFonts w:hint="eastAsia" w:ascii="华文中宋" w:hAnsi="华文中宋" w:eastAsia="华文中宋" w:cs="宋体"/>
          <w:b/>
          <w:sz w:val="30"/>
          <w:szCs w:val="30"/>
        </w:rPr>
        <w:t xml:space="preserve">                    202</w:t>
      </w:r>
      <w:r>
        <w:rPr>
          <w:rFonts w:hint="eastAsia" w:ascii="华文中宋" w:hAnsi="华文中宋" w:eastAsia="华文中宋" w:cs="宋体"/>
          <w:b/>
          <w:sz w:val="30"/>
          <w:szCs w:val="30"/>
          <w:lang w:val="en-US" w:eastAsia="zh-CN"/>
        </w:rPr>
        <w:t>5</w:t>
      </w:r>
      <w:r>
        <w:rPr>
          <w:rFonts w:hint="eastAsia" w:ascii="华文中宋" w:hAnsi="华文中宋" w:eastAsia="华文中宋" w:cs="宋体"/>
          <w:b/>
          <w:sz w:val="30"/>
          <w:szCs w:val="30"/>
        </w:rPr>
        <w:t>年</w:t>
      </w:r>
      <w:r>
        <w:rPr>
          <w:rFonts w:hint="eastAsia" w:ascii="华文中宋" w:hAnsi="华文中宋" w:eastAsia="华文中宋" w:cs="宋体"/>
          <w:b/>
          <w:sz w:val="30"/>
          <w:szCs w:val="30"/>
          <w:lang w:val="en-US" w:eastAsia="zh-CN"/>
        </w:rPr>
        <w:t>11</w:t>
      </w:r>
      <w:r>
        <w:rPr>
          <w:rFonts w:hint="eastAsia" w:ascii="华文中宋" w:hAnsi="华文中宋" w:eastAsia="华文中宋" w:cs="宋体"/>
          <w:b/>
          <w:sz w:val="30"/>
          <w:szCs w:val="30"/>
        </w:rPr>
        <w:t>月</w:t>
      </w:r>
    </w:p>
    <w:p>
      <w:pPr>
        <w:spacing w:line="360" w:lineRule="auto"/>
        <w:outlineLvl w:val="5"/>
        <w:rPr>
          <w:rFonts w:ascii="华文中宋" w:hAnsi="华文中宋" w:eastAsia="华文中宋"/>
          <w:sz w:val="32"/>
          <w:szCs w:val="32"/>
        </w:rPr>
      </w:pPr>
    </w:p>
    <w:p>
      <w:pPr>
        <w:pStyle w:val="7"/>
        <w:spacing w:before="0" w:after="0" w:line="360" w:lineRule="auto"/>
        <w:jc w:val="center"/>
        <w:rPr>
          <w:rFonts w:ascii="华文中宋" w:hAnsi="华文中宋" w:eastAsia="华文中宋" w:cs="宋体"/>
          <w:b w:val="0"/>
          <w:bCs w:val="0"/>
          <w:sz w:val="52"/>
          <w:szCs w:val="52"/>
        </w:rPr>
      </w:pPr>
      <w:bookmarkStart w:id="4" w:name="_Toc12069"/>
      <w:r>
        <w:rPr>
          <w:rFonts w:hint="eastAsia" w:ascii="华文中宋" w:hAnsi="华文中宋" w:eastAsia="华文中宋" w:cs="宋体"/>
          <w:bCs w:val="0"/>
          <w:sz w:val="52"/>
          <w:szCs w:val="52"/>
        </w:rPr>
        <w:t>目    录</w:t>
      </w:r>
      <w:bookmarkEnd w:id="4"/>
    </w:p>
    <w:p>
      <w:pPr>
        <w:spacing w:line="480" w:lineRule="auto"/>
        <w:rPr>
          <w:rFonts w:ascii="华文中宋" w:hAnsi="华文中宋" w:eastAsia="华文中宋"/>
          <w:sz w:val="32"/>
          <w:szCs w:val="32"/>
        </w:rPr>
      </w:pPr>
    </w:p>
    <w:p>
      <w:pPr>
        <w:spacing w:line="480" w:lineRule="auto"/>
        <w:rPr>
          <w:rFonts w:ascii="华文中宋" w:hAnsi="华文中宋" w:eastAsia="华文中宋"/>
          <w:b/>
          <w:sz w:val="30"/>
          <w:szCs w:val="30"/>
        </w:rPr>
      </w:pPr>
      <w:r>
        <w:rPr>
          <w:rFonts w:hint="eastAsia" w:ascii="华文中宋" w:hAnsi="华文中宋" w:eastAsia="华文中宋"/>
          <w:b/>
          <w:sz w:val="30"/>
          <w:szCs w:val="30"/>
        </w:rPr>
        <w:t>第一章  遴选公告</w:t>
      </w:r>
    </w:p>
    <w:p>
      <w:pPr>
        <w:spacing w:line="480" w:lineRule="auto"/>
        <w:rPr>
          <w:rFonts w:ascii="华文中宋" w:hAnsi="华文中宋" w:eastAsia="华文中宋"/>
          <w:b/>
          <w:sz w:val="30"/>
          <w:szCs w:val="30"/>
        </w:rPr>
      </w:pPr>
      <w:r>
        <w:rPr>
          <w:rFonts w:hint="eastAsia" w:ascii="华文中宋" w:hAnsi="华文中宋" w:eastAsia="华文中宋"/>
          <w:b/>
          <w:sz w:val="30"/>
          <w:szCs w:val="30"/>
        </w:rPr>
        <w:t>第二章  投标人须知</w:t>
      </w:r>
    </w:p>
    <w:p>
      <w:pPr>
        <w:pStyle w:val="13"/>
        <w:tabs>
          <w:tab w:val="right" w:leader="dot" w:pos="9562"/>
        </w:tabs>
        <w:spacing w:line="480" w:lineRule="auto"/>
        <w:rPr>
          <w:rFonts w:ascii="华文中宋" w:hAnsi="华文中宋" w:eastAsia="华文中宋"/>
          <w:b/>
          <w:sz w:val="30"/>
          <w:szCs w:val="30"/>
        </w:rPr>
      </w:pPr>
      <w:r>
        <w:rPr>
          <w:rFonts w:hint="eastAsia" w:ascii="华文中宋" w:hAnsi="华文中宋" w:eastAsia="华文中宋"/>
          <w:b/>
          <w:sz w:val="30"/>
          <w:szCs w:val="30"/>
        </w:rPr>
        <w:t>第三章  遴选文件</w:t>
      </w:r>
    </w:p>
    <w:p>
      <w:pPr>
        <w:pStyle w:val="13"/>
        <w:tabs>
          <w:tab w:val="right" w:leader="dot" w:pos="9562"/>
        </w:tabs>
        <w:spacing w:line="480" w:lineRule="auto"/>
        <w:rPr>
          <w:rFonts w:ascii="华文中宋" w:hAnsi="华文中宋" w:eastAsia="华文中宋" w:cs="宋体"/>
          <w:b/>
          <w:sz w:val="30"/>
          <w:szCs w:val="30"/>
        </w:rPr>
      </w:pPr>
      <w:r>
        <w:fldChar w:fldCharType="begin"/>
      </w:r>
      <w:r>
        <w:instrText xml:space="preserve"> HYPERLINK \l "_Toc1392" </w:instrText>
      </w:r>
      <w:r>
        <w:fldChar w:fldCharType="separate"/>
      </w:r>
      <w:r>
        <w:rPr>
          <w:rFonts w:hint="eastAsia" w:ascii="华文中宋" w:hAnsi="华文中宋" w:eastAsia="华文中宋" w:cs="宋体"/>
          <w:b/>
          <w:sz w:val="30"/>
          <w:szCs w:val="30"/>
        </w:rPr>
        <w:t xml:space="preserve">第四章  </w:t>
      </w:r>
      <w:r>
        <w:rPr>
          <w:rFonts w:hint="eastAsia" w:ascii="华文中宋" w:hAnsi="华文中宋" w:eastAsia="华文中宋" w:cs="宋体"/>
          <w:b/>
          <w:color w:val="000000"/>
          <w:sz w:val="30"/>
          <w:szCs w:val="30"/>
        </w:rPr>
        <w:t>临床试剂耗材</w:t>
      </w:r>
      <w:r>
        <w:rPr>
          <w:rFonts w:hint="eastAsia" w:ascii="华文中宋" w:hAnsi="华文中宋" w:eastAsia="华文中宋"/>
          <w:b/>
          <w:sz w:val="30"/>
          <w:szCs w:val="30"/>
        </w:rPr>
        <w:t>遴选文件格式要求</w:t>
      </w:r>
      <w:r>
        <w:rPr>
          <w:rFonts w:hint="eastAsia" w:ascii="华文中宋" w:hAnsi="华文中宋" w:eastAsia="华文中宋"/>
          <w:b/>
          <w:sz w:val="30"/>
          <w:szCs w:val="30"/>
        </w:rPr>
        <w:fldChar w:fldCharType="end"/>
      </w:r>
    </w:p>
    <w:p>
      <w:pPr>
        <w:numPr>
          <w:ilvl w:val="0"/>
          <w:numId w:val="1"/>
        </w:numPr>
        <w:spacing w:line="480" w:lineRule="auto"/>
        <w:rPr>
          <w:rFonts w:ascii="华文中宋" w:hAnsi="华文中宋" w:eastAsia="华文中宋"/>
          <w:b/>
          <w:sz w:val="30"/>
          <w:szCs w:val="30"/>
        </w:rPr>
      </w:pPr>
      <w:r>
        <w:rPr>
          <w:rFonts w:hint="eastAsia" w:ascii="华文中宋" w:hAnsi="华文中宋" w:eastAsia="华文中宋"/>
          <w:b/>
          <w:sz w:val="30"/>
          <w:szCs w:val="30"/>
        </w:rPr>
        <w:t xml:space="preserve"> 遴选项目及技术参数</w:t>
      </w:r>
    </w:p>
    <w:p>
      <w:pPr>
        <w:numPr>
          <w:ilvl w:val="0"/>
          <w:numId w:val="1"/>
        </w:numPr>
        <w:spacing w:line="480" w:lineRule="auto"/>
        <w:rPr>
          <w:rFonts w:ascii="华文中宋" w:hAnsi="华文中宋" w:eastAsia="华文中宋" w:cs="华文中宋"/>
          <w:b/>
          <w:bCs/>
          <w:sz w:val="30"/>
          <w:szCs w:val="30"/>
        </w:rPr>
      </w:pPr>
      <w:r>
        <w:rPr>
          <w:rFonts w:hint="eastAsia" w:ascii="华文中宋" w:hAnsi="华文中宋" w:eastAsia="华文中宋" w:cs="华文中宋"/>
          <w:b/>
          <w:bCs/>
          <w:sz w:val="30"/>
          <w:szCs w:val="30"/>
        </w:rPr>
        <w:t xml:space="preserve"> 遴选评标办法</w:t>
      </w:r>
    </w:p>
    <w:p>
      <w:pPr>
        <w:numPr>
          <w:ilvl w:val="0"/>
          <w:numId w:val="1"/>
        </w:numPr>
        <w:spacing w:line="480" w:lineRule="auto"/>
        <w:rPr>
          <w:rFonts w:ascii="华文中宋" w:hAnsi="华文中宋" w:eastAsia="华文中宋"/>
          <w:b/>
          <w:sz w:val="30"/>
          <w:szCs w:val="30"/>
        </w:rPr>
      </w:pPr>
      <w:r>
        <w:rPr>
          <w:rFonts w:hint="eastAsia" w:ascii="华文中宋" w:hAnsi="华文中宋" w:eastAsia="华文中宋"/>
          <w:b/>
          <w:sz w:val="30"/>
          <w:szCs w:val="30"/>
        </w:rPr>
        <w:t xml:space="preserve"> 临床试剂耗材遴选商务要求</w:t>
      </w:r>
    </w:p>
    <w:p>
      <w:pPr>
        <w:spacing w:line="480" w:lineRule="auto"/>
        <w:rPr>
          <w:rFonts w:ascii="华文中宋" w:hAnsi="华文中宋" w:eastAsia="华文中宋"/>
          <w:b/>
          <w:sz w:val="30"/>
          <w:szCs w:val="30"/>
        </w:rPr>
      </w:pPr>
      <w:r>
        <w:rPr>
          <w:rFonts w:hint="eastAsia" w:ascii="华文中宋" w:hAnsi="华文中宋" w:eastAsia="华文中宋"/>
          <w:b/>
          <w:sz w:val="30"/>
          <w:szCs w:val="30"/>
        </w:rPr>
        <w:t>第八章  遴选文件</w:t>
      </w: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bCs/>
          <w:sz w:val="36"/>
          <w:szCs w:val="36"/>
        </w:rPr>
      </w:pPr>
    </w:p>
    <w:p>
      <w:pPr>
        <w:jc w:val="center"/>
        <w:outlineLvl w:val="5"/>
        <w:rPr>
          <w:rFonts w:ascii="华文中宋" w:hAnsi="华文中宋" w:eastAsia="华文中宋" w:cs="宋体"/>
          <w:b/>
          <w:bCs/>
          <w:sz w:val="36"/>
          <w:szCs w:val="36"/>
        </w:rPr>
      </w:pPr>
    </w:p>
    <w:p>
      <w:pPr>
        <w:spacing w:line="360" w:lineRule="auto"/>
        <w:jc w:val="center"/>
        <w:outlineLvl w:val="5"/>
        <w:rPr>
          <w:rFonts w:ascii="华文中宋" w:hAnsi="华文中宋" w:eastAsia="华文中宋" w:cs="宋体"/>
          <w:b/>
          <w:sz w:val="36"/>
          <w:szCs w:val="36"/>
        </w:rPr>
      </w:pPr>
      <w:r>
        <w:rPr>
          <w:rFonts w:hint="eastAsia" w:ascii="华文中宋" w:hAnsi="华文中宋" w:eastAsia="华文中宋" w:cs="宋体"/>
          <w:b/>
          <w:bCs/>
          <w:sz w:val="36"/>
          <w:szCs w:val="36"/>
        </w:rPr>
        <w:t>第一章  遴 选 公 告</w:t>
      </w:r>
    </w:p>
    <w:p>
      <w:pPr>
        <w:spacing w:line="360" w:lineRule="auto"/>
        <w:outlineLvl w:val="5"/>
        <w:rPr>
          <w:rFonts w:ascii="宋体" w:hAnsi="宋体" w:cs="宋体"/>
          <w:kern w:val="0"/>
          <w:sz w:val="24"/>
        </w:rPr>
      </w:pPr>
      <w:r>
        <w:rPr>
          <w:rFonts w:hint="eastAsia" w:ascii="宋体" w:hAnsi="宋体" w:cs="宋体"/>
          <w:sz w:val="24"/>
        </w:rPr>
        <w:t>一、</w:t>
      </w:r>
      <w:r>
        <w:rPr>
          <w:rFonts w:hint="eastAsia" w:ascii="宋体" w:hAnsi="宋体" w:cs="宋体"/>
          <w:sz w:val="24"/>
          <w:lang w:val="en-US" w:eastAsia="zh-CN"/>
        </w:rPr>
        <w:t>大邑县妇幼保健院</w:t>
      </w:r>
      <w:r>
        <w:rPr>
          <w:rFonts w:hint="eastAsia" w:ascii="宋体" w:hAnsi="宋体" w:cs="宋体"/>
          <w:sz w:val="24"/>
        </w:rPr>
        <w:t>，拟对202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挂网</w:t>
      </w:r>
      <w:r>
        <w:rPr>
          <w:rFonts w:hint="eastAsia" w:ascii="宋体" w:hAnsi="宋体" w:cs="宋体"/>
          <w:sz w:val="24"/>
        </w:rPr>
        <w:t>医用耗材</w:t>
      </w:r>
      <w:r>
        <w:rPr>
          <w:rFonts w:hint="eastAsia" w:ascii="宋体" w:hAnsi="宋体" w:cs="宋体"/>
          <w:bCs/>
          <w:sz w:val="24"/>
        </w:rPr>
        <w:t>遴选</w:t>
      </w:r>
      <w:r>
        <w:rPr>
          <w:rFonts w:hint="eastAsia" w:ascii="宋体" w:hAnsi="宋体" w:cs="宋体"/>
          <w:sz w:val="24"/>
        </w:rPr>
        <w:t>，兹邀请符合本次遴选要求的供应商参加投标。</w:t>
      </w:r>
    </w:p>
    <w:p>
      <w:pPr>
        <w:spacing w:line="360" w:lineRule="auto"/>
        <w:outlineLvl w:val="5"/>
        <w:rPr>
          <w:rFonts w:hint="eastAsia" w:ascii="宋体" w:hAnsi="宋体" w:cs="宋体"/>
          <w:sz w:val="24"/>
          <w:lang w:eastAsia="zh-CN"/>
        </w:rPr>
      </w:pPr>
      <w:r>
        <w:rPr>
          <w:rFonts w:hint="eastAsia" w:ascii="宋体" w:hAnsi="宋体" w:cs="宋体"/>
          <w:sz w:val="24"/>
        </w:rPr>
        <w:t>二、遴选项目</w:t>
      </w:r>
      <w:r>
        <w:rPr>
          <w:rFonts w:hint="eastAsia" w:ascii="宋体" w:hAnsi="宋体" w:cs="宋体"/>
          <w:sz w:val="24"/>
          <w:lang w:eastAsia="zh-CN"/>
        </w:rPr>
        <w:t>：</w:t>
      </w:r>
    </w:p>
    <w:p>
      <w:pPr>
        <w:spacing w:line="360" w:lineRule="auto"/>
        <w:outlineLvl w:val="5"/>
        <w:rPr>
          <w:rFonts w:hint="eastAsia" w:ascii="宋体" w:hAnsi="宋体" w:cs="宋体"/>
          <w:sz w:val="24"/>
          <w:lang w:eastAsia="zh-CN"/>
        </w:rPr>
      </w:pPr>
      <w:r>
        <w:rPr>
          <w:rFonts w:hint="eastAsia" w:ascii="宋体" w:hAnsi="宋体" w:cs="宋体"/>
          <w:sz w:val="24"/>
          <w:lang w:val="en-US" w:eastAsia="zh-CN"/>
        </w:rPr>
        <w:t>1、项目名称：</w:t>
      </w:r>
      <w:r>
        <w:rPr>
          <w:rFonts w:hint="eastAsia" w:ascii="微软雅黑" w:hAnsi="微软雅黑" w:eastAsia="微软雅黑" w:cs="微软雅黑"/>
          <w:i w:val="0"/>
          <w:iCs w:val="0"/>
          <w:caps w:val="0"/>
          <w:color w:val="555555"/>
          <w:spacing w:val="0"/>
          <w:sz w:val="27"/>
          <w:szCs w:val="27"/>
          <w:lang w:val="en-US" w:eastAsia="zh-CN"/>
        </w:rPr>
        <w:t>2025年挂网医用耗材第三批遴选项目</w:t>
      </w:r>
    </w:p>
    <w:p>
      <w:pPr>
        <w:spacing w:line="360" w:lineRule="auto"/>
        <w:outlineLvl w:val="5"/>
        <w:rPr>
          <w:rFonts w:hint="eastAsia" w:ascii="宋体" w:hAnsi="宋体" w:cs="宋体"/>
          <w:sz w:val="24"/>
          <w:lang w:val="en-US" w:eastAsia="zh-CN"/>
        </w:rPr>
      </w:pPr>
      <w:r>
        <w:rPr>
          <w:rFonts w:hint="eastAsia" w:ascii="宋体" w:hAnsi="宋体" w:cs="宋体"/>
          <w:sz w:val="24"/>
          <w:lang w:val="en-US" w:eastAsia="zh-CN"/>
        </w:rPr>
        <w:t>2、项目内容：</w:t>
      </w:r>
    </w:p>
    <w:p>
      <w:pPr>
        <w:numPr>
          <w:ilvl w:val="0"/>
          <w:numId w:val="2"/>
        </w:numPr>
        <w:spacing w:line="360" w:lineRule="auto"/>
        <w:outlineLvl w:val="5"/>
        <w:rPr>
          <w:rFonts w:hint="eastAsia" w:ascii="微软雅黑" w:hAnsi="微软雅黑" w:eastAsia="微软雅黑" w:cs="微软雅黑"/>
          <w:i w:val="0"/>
          <w:iCs w:val="0"/>
          <w:caps w:val="0"/>
          <w:color w:val="555555"/>
          <w:spacing w:val="0"/>
          <w:sz w:val="27"/>
          <w:szCs w:val="27"/>
          <w:lang w:val="en-US" w:eastAsia="zh-CN"/>
        </w:rPr>
      </w:pPr>
      <w:r>
        <w:rPr>
          <w:rFonts w:hint="eastAsia" w:ascii="微软雅黑" w:hAnsi="微软雅黑" w:eastAsia="微软雅黑" w:cs="微软雅黑"/>
          <w:i w:val="0"/>
          <w:iCs w:val="0"/>
          <w:caps w:val="0"/>
          <w:color w:val="555555"/>
          <w:spacing w:val="0"/>
          <w:sz w:val="27"/>
          <w:szCs w:val="27"/>
          <w:lang w:val="en-US" w:eastAsia="zh-CN"/>
        </w:rPr>
        <w:t>甲型/乙型流感病毒核酸快速检测试剂盒</w:t>
      </w:r>
    </w:p>
    <w:p>
      <w:pPr>
        <w:numPr>
          <w:ilvl w:val="0"/>
          <w:numId w:val="2"/>
        </w:numPr>
        <w:spacing w:line="360" w:lineRule="auto"/>
        <w:ind w:left="0" w:leftChars="0" w:firstLine="0" w:firstLineChars="0"/>
        <w:outlineLvl w:val="5"/>
        <w:rPr>
          <w:rFonts w:hint="eastAsia" w:ascii="微软雅黑" w:hAnsi="微软雅黑" w:eastAsia="微软雅黑" w:cs="微软雅黑"/>
          <w:i w:val="0"/>
          <w:iCs w:val="0"/>
          <w:caps w:val="0"/>
          <w:color w:val="555555"/>
          <w:spacing w:val="0"/>
          <w:sz w:val="27"/>
          <w:szCs w:val="27"/>
          <w:lang w:val="en-US" w:eastAsia="zh-CN"/>
        </w:rPr>
      </w:pPr>
      <w:r>
        <w:rPr>
          <w:rFonts w:hint="eastAsia" w:ascii="微软雅黑" w:hAnsi="微软雅黑" w:eastAsia="微软雅黑" w:cs="微软雅黑"/>
          <w:i w:val="0"/>
          <w:iCs w:val="0"/>
          <w:caps w:val="0"/>
          <w:color w:val="555555"/>
          <w:spacing w:val="0"/>
          <w:sz w:val="27"/>
          <w:szCs w:val="27"/>
          <w:lang w:val="en-US" w:eastAsia="zh-CN"/>
        </w:rPr>
        <w:t>百日咳杆菌核酸快速检测试剂盒</w:t>
      </w:r>
    </w:p>
    <w:p>
      <w:pPr>
        <w:numPr>
          <w:ilvl w:val="0"/>
          <w:numId w:val="2"/>
        </w:numPr>
        <w:spacing w:line="360" w:lineRule="auto"/>
        <w:outlineLvl w:val="5"/>
        <w:rPr>
          <w:rFonts w:hint="eastAsia" w:ascii="微软雅黑" w:hAnsi="微软雅黑" w:eastAsia="微软雅黑" w:cs="微软雅黑"/>
          <w:i w:val="0"/>
          <w:iCs w:val="0"/>
          <w:caps w:val="0"/>
          <w:color w:val="555555"/>
          <w:spacing w:val="0"/>
          <w:sz w:val="27"/>
          <w:szCs w:val="27"/>
          <w:lang w:val="en-US" w:eastAsia="zh-CN"/>
        </w:rPr>
      </w:pPr>
      <w:r>
        <w:rPr>
          <w:rFonts w:hint="eastAsia" w:ascii="微软雅黑" w:hAnsi="微软雅黑" w:eastAsia="微软雅黑" w:cs="微软雅黑"/>
          <w:i w:val="0"/>
          <w:iCs w:val="0"/>
          <w:caps w:val="0"/>
          <w:color w:val="555555"/>
          <w:spacing w:val="0"/>
          <w:sz w:val="27"/>
          <w:szCs w:val="27"/>
          <w:lang w:val="en-US" w:eastAsia="zh-CN"/>
        </w:rPr>
        <w:t>肺炎支原体核酸快速检测试剂盒</w:t>
      </w:r>
    </w:p>
    <w:p>
      <w:pPr>
        <w:pStyle w:val="9"/>
        <w:rPr>
          <w:rFonts w:hint="eastAsia"/>
          <w:lang w:eastAsia="zh-CN"/>
        </w:rPr>
      </w:pPr>
      <w:r>
        <w:rPr>
          <w:rFonts w:hint="eastAsia" w:ascii="微软雅黑" w:hAnsi="微软雅黑" w:eastAsia="微软雅黑" w:cs="微软雅黑"/>
          <w:i w:val="0"/>
          <w:iCs w:val="0"/>
          <w:caps w:val="0"/>
          <w:color w:val="555555"/>
          <w:spacing w:val="0"/>
          <w:sz w:val="27"/>
          <w:szCs w:val="27"/>
          <w:lang w:val="en-US" w:eastAsia="zh-CN"/>
        </w:rPr>
        <w:t>（4）合胞病毒核酸快速检测试剂盒</w:t>
      </w:r>
    </w:p>
    <w:p>
      <w:pPr>
        <w:pStyle w:val="9"/>
        <w:numPr>
          <w:ilvl w:val="0"/>
          <w:numId w:val="3"/>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项目预算：</w:t>
      </w:r>
    </w:p>
    <w:p>
      <w:pPr>
        <w:pStyle w:val="9"/>
        <w:numPr>
          <w:ilvl w:val="0"/>
          <w:numId w:val="4"/>
        </w:numP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本项目根据供应商的中选金额及实际配送数量</w:t>
      </w:r>
      <w:r>
        <w:rPr>
          <w:rFonts w:hint="eastAsia" w:ascii="宋体" w:hAnsi="宋体" w:eastAsia="宋体" w:cs="宋体"/>
          <w:kern w:val="2"/>
          <w:sz w:val="24"/>
          <w:szCs w:val="24"/>
          <w:lang w:val="en-US" w:eastAsia="zh-CN" w:bidi="ar-SA"/>
        </w:rPr>
        <w:t>据实结算。</w:t>
      </w:r>
    </w:p>
    <w:p>
      <w:pPr>
        <w:pStyle w:val="9"/>
        <w:numPr>
          <w:ilvl w:val="0"/>
          <w:numId w:val="4"/>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以55 元/测试作为甲型/乙型流感病毒核酸快速检测试剂盒、以 25 元/测试作为百日咳杆菌核酸快速检测试剂盒、以 30 元/测试作为肺炎支原体核酸快速检测试剂盒、以 53 元/测试作为合胞病毒核酸快速检测试剂盒作为招标控制价，年度结算总金额不超过</w:t>
      </w:r>
      <w:r>
        <w:rPr>
          <w:rFonts w:hint="eastAsia" w:ascii="宋体" w:hAnsi="宋体" w:eastAsia="宋体" w:cs="宋体"/>
          <w:b/>
          <w:bCs/>
          <w:kern w:val="2"/>
          <w:sz w:val="24"/>
          <w:szCs w:val="24"/>
          <w:lang w:val="en-US" w:eastAsia="zh-CN" w:bidi="ar-SA"/>
        </w:rPr>
        <w:t>3</w:t>
      </w:r>
      <w:r>
        <w:rPr>
          <w:rFonts w:hint="eastAsia" w:ascii="宋体" w:hAnsi="宋体" w:eastAsia="宋体" w:cs="宋体"/>
          <w:kern w:val="2"/>
          <w:sz w:val="24"/>
          <w:szCs w:val="24"/>
          <w:lang w:val="en-US" w:eastAsia="zh-CN" w:bidi="ar-SA"/>
        </w:rPr>
        <w:t>万元/年。</w:t>
      </w:r>
    </w:p>
    <w:p>
      <w:pPr>
        <w:widowControl/>
        <w:outlineLvl w:val="5"/>
        <w:rPr>
          <w:rFonts w:ascii="宋体" w:hAnsi="宋体"/>
          <w:sz w:val="24"/>
        </w:rPr>
      </w:pPr>
      <w:r>
        <w:rPr>
          <w:rFonts w:hint="eastAsia" w:ascii="宋体" w:hAnsi="宋体"/>
          <w:sz w:val="24"/>
          <w:lang w:val="en-US" w:eastAsia="zh-CN"/>
        </w:rPr>
        <w:t>四</w:t>
      </w:r>
      <w:r>
        <w:rPr>
          <w:rFonts w:hint="eastAsia" w:ascii="宋体" w:hAnsi="宋体"/>
          <w:sz w:val="24"/>
        </w:rPr>
        <w:t>、</w:t>
      </w:r>
      <w:r>
        <w:rPr>
          <w:rFonts w:hint="eastAsia" w:ascii="宋体" w:hAnsi="宋体" w:cs="宋体"/>
          <w:sz w:val="24"/>
        </w:rPr>
        <w:t>投标人应具备的资格条件：</w:t>
      </w:r>
    </w:p>
    <w:p>
      <w:pPr>
        <w:spacing w:line="360" w:lineRule="auto"/>
        <w:ind w:firstLine="120" w:firstLineChars="50"/>
        <w:outlineLvl w:val="5"/>
        <w:rPr>
          <w:rFonts w:ascii="宋体" w:hAnsi="宋体" w:cs="宋体"/>
          <w:sz w:val="24"/>
        </w:rPr>
      </w:pPr>
      <w:r>
        <w:rPr>
          <w:rFonts w:hint="eastAsia" w:ascii="宋体" w:hAnsi="宋体" w:cs="宋体"/>
          <w:sz w:val="24"/>
        </w:rPr>
        <w:t xml:space="preserve">   1.投标人应具备《中华人民共和国政府采购法》第二十二条规定的下列条件：</w:t>
      </w:r>
    </w:p>
    <w:p>
      <w:pPr>
        <w:shd w:val="clear" w:color="auto" w:fill="FFFFFF"/>
        <w:tabs>
          <w:tab w:val="left" w:pos="900"/>
          <w:tab w:val="left" w:pos="5366"/>
        </w:tabs>
        <w:snapToGrid w:val="0"/>
        <w:spacing w:line="360" w:lineRule="auto"/>
        <w:ind w:firstLine="360" w:firstLineChars="150"/>
        <w:outlineLvl w:val="5"/>
        <w:rPr>
          <w:rFonts w:ascii="宋体" w:hAnsi="宋体" w:cs="宋体"/>
          <w:sz w:val="24"/>
        </w:rPr>
      </w:pPr>
      <w:r>
        <w:rPr>
          <w:rFonts w:hint="eastAsia" w:ascii="宋体" w:hAnsi="宋体" w:cs="宋体"/>
          <w:sz w:val="24"/>
        </w:rPr>
        <w:t xml:space="preserve"> 1.1具有独立承担民事责任的能力；</w:t>
      </w:r>
    </w:p>
    <w:p>
      <w:pPr>
        <w:shd w:val="clear" w:color="auto" w:fill="FFFFFF"/>
        <w:tabs>
          <w:tab w:val="left" w:pos="900"/>
          <w:tab w:val="left" w:pos="5366"/>
        </w:tabs>
        <w:snapToGrid w:val="0"/>
        <w:spacing w:line="360" w:lineRule="auto"/>
        <w:ind w:firstLine="360" w:firstLineChars="150"/>
        <w:outlineLvl w:val="5"/>
        <w:rPr>
          <w:rFonts w:ascii="宋体" w:hAnsi="宋体" w:cs="宋体"/>
          <w:sz w:val="24"/>
        </w:rPr>
      </w:pPr>
      <w:r>
        <w:rPr>
          <w:rFonts w:hint="eastAsia" w:ascii="宋体" w:hAnsi="宋体" w:cs="宋体"/>
          <w:sz w:val="24"/>
        </w:rPr>
        <w:t xml:space="preserve"> 1.2具有良好的商业信誉和健全的财务会计制度；</w:t>
      </w:r>
    </w:p>
    <w:p>
      <w:pPr>
        <w:shd w:val="clear" w:color="auto" w:fill="FFFFFF"/>
        <w:tabs>
          <w:tab w:val="left" w:pos="900"/>
          <w:tab w:val="left" w:pos="5366"/>
        </w:tabs>
        <w:snapToGrid w:val="0"/>
        <w:spacing w:line="360" w:lineRule="auto"/>
        <w:ind w:firstLine="360" w:firstLineChars="150"/>
        <w:outlineLvl w:val="5"/>
        <w:rPr>
          <w:rFonts w:ascii="宋体" w:hAnsi="宋体" w:cs="宋体"/>
          <w:color w:val="000000"/>
          <w:sz w:val="24"/>
        </w:rPr>
      </w:pPr>
      <w:r>
        <w:rPr>
          <w:rFonts w:hint="eastAsia" w:ascii="宋体" w:hAnsi="宋体" w:cs="宋体"/>
          <w:sz w:val="24"/>
        </w:rPr>
        <w:t xml:space="preserve"> 1.3</w:t>
      </w:r>
      <w:r>
        <w:rPr>
          <w:rFonts w:hint="eastAsia" w:ascii="宋体" w:hAnsi="宋体" w:cs="宋体"/>
          <w:color w:val="000000"/>
          <w:sz w:val="24"/>
        </w:rPr>
        <w:t>具有履行合同所必须的设备和专业技术能力；</w:t>
      </w:r>
    </w:p>
    <w:p>
      <w:pPr>
        <w:shd w:val="clear" w:color="auto" w:fill="FFFFFF"/>
        <w:tabs>
          <w:tab w:val="left" w:pos="900"/>
          <w:tab w:val="left" w:pos="5366"/>
        </w:tabs>
        <w:snapToGrid w:val="0"/>
        <w:spacing w:line="360" w:lineRule="auto"/>
        <w:ind w:firstLine="360" w:firstLineChars="150"/>
        <w:outlineLvl w:val="5"/>
        <w:rPr>
          <w:rFonts w:ascii="宋体" w:hAnsi="宋体" w:cs="宋体"/>
          <w:sz w:val="24"/>
        </w:rPr>
      </w:pPr>
      <w:r>
        <w:rPr>
          <w:rFonts w:hint="eastAsia" w:ascii="宋体" w:hAnsi="宋体" w:cs="宋体"/>
          <w:sz w:val="24"/>
        </w:rPr>
        <w:t xml:space="preserve"> 1.4具有依法缴纳税收和社会保障资金的良好记录；</w:t>
      </w:r>
    </w:p>
    <w:p>
      <w:pPr>
        <w:shd w:val="clear" w:color="auto" w:fill="FFFFFF"/>
        <w:tabs>
          <w:tab w:val="left" w:pos="900"/>
          <w:tab w:val="left" w:pos="5366"/>
        </w:tabs>
        <w:snapToGrid w:val="0"/>
        <w:spacing w:line="360" w:lineRule="auto"/>
        <w:ind w:firstLine="360" w:firstLineChars="150"/>
        <w:outlineLvl w:val="5"/>
        <w:rPr>
          <w:rFonts w:ascii="宋体" w:hAnsi="宋体"/>
          <w:sz w:val="24"/>
        </w:rPr>
      </w:pPr>
      <w:r>
        <w:rPr>
          <w:rFonts w:hint="eastAsia" w:ascii="宋体" w:hAnsi="宋体" w:cs="宋体"/>
          <w:sz w:val="24"/>
        </w:rPr>
        <w:t xml:space="preserve"> 1.5参加本次遴选活动前三年内，在经营活动中没有重大违法违规记录；</w:t>
      </w:r>
    </w:p>
    <w:p>
      <w:pPr>
        <w:shd w:val="clear" w:color="auto" w:fill="FFFFFF"/>
        <w:tabs>
          <w:tab w:val="left" w:pos="900"/>
          <w:tab w:val="left" w:pos="5366"/>
        </w:tabs>
        <w:snapToGrid w:val="0"/>
        <w:spacing w:line="360" w:lineRule="auto"/>
        <w:ind w:firstLine="360" w:firstLineChars="150"/>
        <w:outlineLvl w:val="5"/>
        <w:rPr>
          <w:rFonts w:hint="eastAsia" w:ascii="宋体" w:hAnsi="宋体" w:cs="宋体"/>
          <w:sz w:val="24"/>
        </w:rPr>
      </w:pPr>
      <w:r>
        <w:rPr>
          <w:rFonts w:hint="eastAsia" w:ascii="宋体" w:hAnsi="宋体" w:cs="宋体"/>
          <w:sz w:val="24"/>
        </w:rPr>
        <w:t xml:space="preserve"> 1.7</w:t>
      </w:r>
      <w:r>
        <w:rPr>
          <w:rFonts w:hint="eastAsia" w:asciiTheme="minorEastAsia" w:hAnsiTheme="minorEastAsia" w:eastAsiaTheme="minorEastAsia" w:cstheme="minorEastAsia"/>
          <w:sz w:val="24"/>
          <w:szCs w:val="24"/>
        </w:rPr>
        <w:t>法律、行政法规规定的其他条件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单位负责人为同一人或者存在直接控股、管理关系的不同投标申请人，不得参加同一合同项下的遴选活动。为遴选项目提供整体设计、规范编制或者项目管理、监理、检测等服务的投标申请人，不得再参加该遴选项目的其他遴选活动。</w:t>
      </w:r>
    </w:p>
    <w:p>
      <w:pPr>
        <w:pStyle w:val="20"/>
        <w:ind w:firstLine="0" w:firstLineChars="0"/>
        <w:rPr>
          <w:rFonts w:ascii="宋体" w:hAnsi="宋体"/>
          <w:sz w:val="24"/>
        </w:rPr>
      </w:pPr>
      <w:r>
        <w:rPr>
          <w:rFonts w:hint="eastAsia" w:ascii="宋体" w:hAnsi="宋体" w:cs="宋体"/>
          <w:sz w:val="24"/>
        </w:rPr>
        <w:t>2.根据遴选项目提出的特</w:t>
      </w:r>
      <w:r>
        <w:rPr>
          <w:rFonts w:hint="eastAsia" w:ascii="宋体" w:hAnsi="宋体"/>
          <w:sz w:val="24"/>
        </w:rPr>
        <w:t>殊条件：</w:t>
      </w:r>
    </w:p>
    <w:p>
      <w:pPr>
        <w:shd w:val="clear" w:color="auto" w:fill="FFFFFF"/>
        <w:tabs>
          <w:tab w:val="left" w:pos="900"/>
          <w:tab w:val="left" w:pos="5366"/>
        </w:tabs>
        <w:snapToGrid w:val="0"/>
        <w:spacing w:line="360" w:lineRule="auto"/>
        <w:ind w:firstLine="360" w:firstLineChars="150"/>
        <w:outlineLvl w:val="5"/>
        <w:rPr>
          <w:rFonts w:ascii="宋体" w:hAnsi="宋体" w:cs="宋体"/>
          <w:sz w:val="24"/>
        </w:rPr>
      </w:pPr>
      <w:r>
        <w:rPr>
          <w:rFonts w:hint="eastAsia" w:ascii="宋体" w:hAnsi="宋体" w:cs="宋体"/>
          <w:sz w:val="24"/>
        </w:rPr>
        <w:t xml:space="preserve"> 2.1 投标人为生产厂家应具有中华人民共和国医疗器械生产企业许可证；投标人为代理公司应具有中华人民共和国医疗器械经营企业许可证或有效备案表。（限医疗器械适用）</w:t>
      </w:r>
    </w:p>
    <w:p>
      <w:pPr>
        <w:shd w:val="clear" w:color="auto" w:fill="FFFFFF"/>
        <w:tabs>
          <w:tab w:val="left" w:pos="900"/>
          <w:tab w:val="left" w:pos="5366"/>
        </w:tabs>
        <w:snapToGrid w:val="0"/>
        <w:spacing w:line="360" w:lineRule="auto"/>
        <w:ind w:firstLine="360" w:firstLineChars="150"/>
        <w:outlineLvl w:val="5"/>
        <w:rPr>
          <w:rFonts w:ascii="宋体" w:hAnsi="宋体" w:cs="宋体"/>
          <w:sz w:val="24"/>
        </w:rPr>
      </w:pPr>
      <w:r>
        <w:rPr>
          <w:rFonts w:hint="eastAsia" w:ascii="宋体" w:hAnsi="宋体" w:cs="宋体"/>
          <w:sz w:val="24"/>
        </w:rPr>
        <w:t xml:space="preserve"> 2.2 参加遴选的产品需具有医疗器械产品注册证和注册登记表或国家新颁发的有效注册证。（限医疗器械适用）</w:t>
      </w:r>
    </w:p>
    <w:p>
      <w:pPr>
        <w:pStyle w:val="8"/>
        <w:ind w:firstLine="480" w:firstLineChars="200"/>
      </w:pPr>
      <w:r>
        <w:rPr>
          <w:rFonts w:hint="eastAsia" w:ascii="宋体" w:hAnsi="宋体" w:cs="宋体"/>
          <w:sz w:val="24"/>
        </w:rPr>
        <w:t>2.3</w:t>
      </w:r>
      <w:r>
        <w:rPr>
          <w:rFonts w:hint="eastAsia" w:ascii="宋体" w:hAnsi="宋体"/>
          <w:sz w:val="24"/>
        </w:rPr>
        <w:t>所有参加遴选的医用耗材、检验试剂均为“四川省药械集中采购及医药价格监管平台”上挂网产品。</w:t>
      </w:r>
    </w:p>
    <w:p>
      <w:pPr>
        <w:numPr>
          <w:ilvl w:val="0"/>
          <w:numId w:val="0"/>
        </w:numPr>
        <w:spacing w:line="360" w:lineRule="auto"/>
        <w:ind w:leftChars="0"/>
        <w:rPr>
          <w:rFonts w:hint="eastAsia" w:ascii="宋体" w:hAnsi="宋体" w:cs="华文中宋"/>
          <w:sz w:val="24"/>
        </w:rPr>
      </w:pPr>
      <w:r>
        <w:rPr>
          <w:rFonts w:hint="eastAsia" w:ascii="宋体" w:hAnsi="宋体" w:cs="华文中宋"/>
          <w:sz w:val="24"/>
          <w:lang w:val="en-US" w:eastAsia="zh-CN"/>
        </w:rPr>
        <w:t>五、</w:t>
      </w:r>
      <w:r>
        <w:rPr>
          <w:rFonts w:hint="eastAsia" w:ascii="宋体" w:hAnsi="宋体" w:cs="华文中宋"/>
          <w:sz w:val="24"/>
        </w:rPr>
        <w:t>报名时间：202</w:t>
      </w:r>
      <w:r>
        <w:rPr>
          <w:rFonts w:hint="eastAsia" w:ascii="宋体" w:hAnsi="宋体" w:cs="华文中宋"/>
          <w:sz w:val="24"/>
          <w:lang w:val="en-US" w:eastAsia="zh-CN"/>
        </w:rPr>
        <w:t>5</w:t>
      </w:r>
      <w:r>
        <w:rPr>
          <w:rFonts w:hint="eastAsia" w:ascii="宋体" w:hAnsi="宋体" w:cs="华文中宋"/>
          <w:sz w:val="24"/>
        </w:rPr>
        <w:t>年</w:t>
      </w:r>
      <w:r>
        <w:rPr>
          <w:rFonts w:hint="eastAsia" w:ascii="宋体" w:hAnsi="宋体" w:cs="华文中宋"/>
          <w:sz w:val="24"/>
          <w:lang w:val="en-US" w:eastAsia="zh-CN"/>
        </w:rPr>
        <w:t>11</w:t>
      </w:r>
      <w:r>
        <w:rPr>
          <w:rFonts w:hint="eastAsia" w:ascii="宋体" w:hAnsi="宋体" w:cs="华文中宋"/>
          <w:sz w:val="24"/>
        </w:rPr>
        <w:t>月</w:t>
      </w:r>
      <w:r>
        <w:rPr>
          <w:rFonts w:hint="eastAsia" w:ascii="宋体" w:hAnsi="宋体" w:cs="华文中宋"/>
          <w:sz w:val="24"/>
          <w:lang w:val="en-US" w:eastAsia="zh-CN"/>
        </w:rPr>
        <w:t>07</w:t>
      </w:r>
      <w:r>
        <w:rPr>
          <w:rFonts w:hint="eastAsia" w:ascii="宋体" w:hAnsi="宋体" w:cs="华文中宋"/>
          <w:sz w:val="24"/>
        </w:rPr>
        <w:t>日至</w:t>
      </w:r>
      <w:r>
        <w:rPr>
          <w:rFonts w:hint="eastAsia" w:ascii="宋体" w:hAnsi="宋体" w:cs="华文中宋"/>
          <w:sz w:val="24"/>
          <w:lang w:val="en-US" w:eastAsia="zh-CN"/>
        </w:rPr>
        <w:t>11</w:t>
      </w:r>
      <w:r>
        <w:rPr>
          <w:rFonts w:hint="eastAsia" w:ascii="宋体" w:hAnsi="宋体" w:cs="华文中宋"/>
          <w:sz w:val="24"/>
        </w:rPr>
        <w:t>月</w:t>
      </w:r>
      <w:r>
        <w:rPr>
          <w:rFonts w:hint="eastAsia" w:ascii="宋体" w:hAnsi="宋体" w:cs="华文中宋"/>
          <w:sz w:val="24"/>
          <w:lang w:val="en-US" w:eastAsia="zh-CN"/>
        </w:rPr>
        <w:t>13</w:t>
      </w:r>
      <w:r>
        <w:rPr>
          <w:rFonts w:hint="eastAsia" w:ascii="宋体" w:hAnsi="宋体" w:cs="华文中宋"/>
          <w:sz w:val="24"/>
        </w:rPr>
        <w:t>日（工作日上午</w:t>
      </w:r>
      <w:r>
        <w:rPr>
          <w:rFonts w:hint="eastAsia" w:ascii="宋体" w:hAnsi="宋体" w:cs="华文中宋"/>
          <w:sz w:val="24"/>
          <w:lang w:val="en-US" w:eastAsia="zh-CN"/>
        </w:rPr>
        <w:t>9</w:t>
      </w:r>
      <w:r>
        <w:rPr>
          <w:rFonts w:hint="eastAsia" w:ascii="宋体" w:hAnsi="宋体" w:cs="华文中宋"/>
          <w:sz w:val="24"/>
        </w:rPr>
        <w:t>：</w:t>
      </w:r>
      <w:r>
        <w:rPr>
          <w:rFonts w:hint="eastAsia" w:ascii="宋体" w:hAnsi="宋体" w:cs="华文中宋"/>
          <w:sz w:val="24"/>
          <w:lang w:val="en-US" w:eastAsia="zh-CN"/>
        </w:rPr>
        <w:t>0</w:t>
      </w:r>
      <w:r>
        <w:rPr>
          <w:rFonts w:hint="eastAsia" w:ascii="宋体" w:hAnsi="宋体" w:cs="华文中宋"/>
          <w:sz w:val="24"/>
        </w:rPr>
        <w:t>0-12：00；下午1</w:t>
      </w:r>
      <w:r>
        <w:rPr>
          <w:rFonts w:hint="eastAsia" w:ascii="宋体" w:hAnsi="宋体" w:cs="华文中宋"/>
          <w:sz w:val="24"/>
          <w:lang w:val="en-US" w:eastAsia="zh-CN"/>
        </w:rPr>
        <w:t>4</w:t>
      </w:r>
      <w:r>
        <w:rPr>
          <w:rFonts w:hint="eastAsia" w:ascii="宋体" w:hAnsi="宋体" w:cs="华文中宋"/>
          <w:sz w:val="24"/>
        </w:rPr>
        <w:t>：</w:t>
      </w:r>
      <w:r>
        <w:rPr>
          <w:rFonts w:hint="eastAsia" w:ascii="宋体" w:hAnsi="宋体" w:cs="华文中宋"/>
          <w:sz w:val="24"/>
          <w:lang w:val="en-US" w:eastAsia="zh-CN"/>
        </w:rPr>
        <w:t>0</w:t>
      </w:r>
      <w:r>
        <w:rPr>
          <w:rFonts w:hint="eastAsia" w:ascii="宋体" w:hAnsi="宋体" w:cs="华文中宋"/>
          <w:sz w:val="24"/>
        </w:rPr>
        <w:t>0-17：</w:t>
      </w:r>
      <w:r>
        <w:rPr>
          <w:rFonts w:hint="eastAsia" w:ascii="宋体" w:hAnsi="宋体" w:cs="华文中宋"/>
          <w:sz w:val="24"/>
          <w:lang w:val="en-US" w:eastAsia="zh-CN"/>
        </w:rPr>
        <w:t>0</w:t>
      </w:r>
      <w:r>
        <w:rPr>
          <w:rFonts w:hint="eastAsia" w:ascii="宋体" w:hAnsi="宋体" w:cs="华文中宋"/>
          <w:sz w:val="24"/>
        </w:rPr>
        <w:t>0）</w:t>
      </w:r>
    </w:p>
    <w:p>
      <w:pPr>
        <w:pStyle w:val="9"/>
        <w:numPr>
          <w:ilvl w:val="0"/>
          <w:numId w:val="4"/>
        </w:numPr>
        <w:rPr>
          <w:rFonts w:hint="default" w:eastAsia="宋体"/>
          <w:lang w:val="en-US" w:eastAsia="zh-CN"/>
        </w:rPr>
      </w:pPr>
      <w:r>
        <w:rPr>
          <w:rFonts w:hint="eastAsia"/>
          <w:lang w:val="en-US" w:eastAsia="zh-CN"/>
        </w:rPr>
        <w:t xml:space="preserve"> </w:t>
      </w:r>
      <w:r>
        <w:rPr>
          <w:rFonts w:hint="eastAsia" w:ascii="宋体" w:hAnsi="宋体" w:cs="宋体"/>
          <w:kern w:val="2"/>
          <w:sz w:val="24"/>
          <w:szCs w:val="24"/>
          <w:lang w:val="en-US" w:eastAsia="zh-CN" w:bidi="ar-SA"/>
        </w:rPr>
        <w:t>本项目不接受联合体投标。</w:t>
      </w:r>
    </w:p>
    <w:p>
      <w:pPr>
        <w:rPr>
          <w:rFonts w:hint="default"/>
          <w:lang w:val="en-US" w:eastAsia="zh-CN"/>
        </w:rPr>
      </w:pPr>
    </w:p>
    <w:p>
      <w:pPr>
        <w:shd w:val="clear" w:color="auto" w:fill="FFFFFF"/>
        <w:tabs>
          <w:tab w:val="left" w:pos="900"/>
          <w:tab w:val="left" w:pos="5366"/>
        </w:tabs>
        <w:snapToGrid w:val="0"/>
        <w:spacing w:line="360" w:lineRule="auto"/>
        <w:outlineLvl w:val="5"/>
        <w:rPr>
          <w:rFonts w:ascii="宋体" w:hAnsi="宋体" w:cs="华文中宋"/>
          <w:sz w:val="24"/>
        </w:rPr>
      </w:pPr>
      <w:r>
        <w:rPr>
          <w:rFonts w:hint="eastAsia" w:ascii="宋体" w:hAnsi="宋体" w:cs="华文中宋"/>
          <w:sz w:val="24"/>
        </w:rPr>
        <w:t xml:space="preserve"> </w:t>
      </w:r>
      <w:r>
        <w:rPr>
          <w:rFonts w:hint="eastAsia" w:ascii="宋体" w:hAnsi="宋体" w:cs="华文中宋"/>
          <w:sz w:val="24"/>
          <w:lang w:val="en-US" w:eastAsia="zh-CN"/>
        </w:rPr>
        <w:t>六</w:t>
      </w:r>
      <w:r>
        <w:rPr>
          <w:rFonts w:hint="eastAsia" w:ascii="宋体" w:hAnsi="宋体" w:cs="华文中宋"/>
          <w:sz w:val="24"/>
        </w:rPr>
        <w:t>、报名须知：现场报名；报名人携带投标人营业执照、投标代表本人身份证、公司授权书（复印件盖鲜章）；到</w:t>
      </w:r>
      <w:r>
        <w:rPr>
          <w:rFonts w:hint="eastAsia" w:asciiTheme="minorEastAsia" w:hAnsiTheme="minorEastAsia" w:eastAsiaTheme="minorEastAsia" w:cstheme="minorEastAsia"/>
          <w:bCs/>
          <w:color w:val="000000" w:themeColor="text1"/>
          <w:sz w:val="24"/>
          <w:szCs w:val="24"/>
          <w:lang w:val="en-US" w:eastAsia="zh-CN"/>
        </w:rPr>
        <w:t>大邑县妇幼保健院综合楼二楼采购管理办</w:t>
      </w:r>
      <w:r>
        <w:rPr>
          <w:rFonts w:hint="eastAsia" w:ascii="宋体" w:hAnsi="宋体" w:cs="华文中宋"/>
          <w:bCs/>
          <w:color w:val="000000"/>
          <w:sz w:val="24"/>
        </w:rPr>
        <w:t>进行审核。</w:t>
      </w:r>
    </w:p>
    <w:p>
      <w:pPr>
        <w:shd w:val="clear" w:color="auto" w:fill="FFFFFF"/>
        <w:tabs>
          <w:tab w:val="left" w:pos="900"/>
          <w:tab w:val="left" w:pos="5366"/>
        </w:tabs>
        <w:snapToGrid w:val="0"/>
        <w:spacing w:line="360" w:lineRule="auto"/>
        <w:ind w:firstLine="361" w:firstLineChars="150"/>
        <w:outlineLvl w:val="5"/>
        <w:rPr>
          <w:rFonts w:ascii="宋体" w:hAnsi="宋体" w:cs="华文中宋"/>
          <w:b/>
          <w:sz w:val="24"/>
        </w:rPr>
      </w:pPr>
      <w:r>
        <w:rPr>
          <w:rFonts w:hint="eastAsia" w:ascii="宋体" w:hAnsi="宋体" w:cs="华文中宋"/>
          <w:b/>
          <w:sz w:val="24"/>
        </w:rPr>
        <w:t xml:space="preserve"> 特别提示：</w:t>
      </w:r>
      <w:r>
        <w:rPr>
          <w:rFonts w:hint="eastAsia" w:ascii="宋体" w:hAnsi="宋体" w:cs="宋体"/>
          <w:b/>
          <w:sz w:val="24"/>
        </w:rPr>
        <w:t>非生产厂家经销商参加遴选，报名和遴选不需要提供投标产品生产厂家或总代理经销商针对本项目的授权委托。但是经销商参加的</w:t>
      </w:r>
      <w:r>
        <w:rPr>
          <w:rFonts w:hint="eastAsia" w:ascii="宋体" w:hAnsi="宋体" w:cs="华文中宋"/>
          <w:b/>
          <w:sz w:val="24"/>
        </w:rPr>
        <w:t>医用耗材、检验试剂遴选中标后签订合同时,必须提供产品授权书及公告要求的其他证明文件。请各经销商慎重考虑！</w:t>
      </w:r>
    </w:p>
    <w:p>
      <w:pPr>
        <w:pStyle w:val="2"/>
        <w:spacing w:line="360" w:lineRule="auto"/>
        <w:rPr>
          <w:rFonts w:ascii="宋体" w:hAnsi="宋体"/>
          <w:b/>
        </w:rPr>
      </w:pPr>
      <w:r>
        <w:rPr>
          <w:rFonts w:hint="eastAsia" w:ascii="宋体" w:hAnsi="宋体" w:cs="华文中宋"/>
          <w:b/>
          <w:sz w:val="24"/>
        </w:rPr>
        <w:t>特别提示：报名截止时间当天，如有效投标人超过三家，我院通过投标人留下的邮箱发送</w:t>
      </w:r>
      <w:r>
        <w:rPr>
          <w:rFonts w:hint="eastAsia" w:ascii="宋体" w:hAnsi="宋体" w:cs="宋体"/>
          <w:b/>
          <w:sz w:val="24"/>
        </w:rPr>
        <w:t>遴选文件。如</w:t>
      </w:r>
      <w:r>
        <w:rPr>
          <w:rFonts w:hint="eastAsia" w:ascii="宋体" w:hAnsi="宋体" w:cs="华文中宋"/>
          <w:b/>
          <w:sz w:val="24"/>
        </w:rPr>
        <w:t>报名截止时间内有效投标人不到三家，遴选公告失效，我院将不会向投标人发送遴选文件，将撤销遴选或发布下一次遴选公告。</w:t>
      </w:r>
    </w:p>
    <w:p>
      <w:pPr>
        <w:widowControl/>
        <w:spacing w:line="360" w:lineRule="auto"/>
        <w:outlineLvl w:val="5"/>
        <w:rPr>
          <w:rFonts w:ascii="宋体" w:hAnsi="宋体" w:cs="宋体"/>
          <w:b/>
          <w:sz w:val="24"/>
        </w:rPr>
      </w:pPr>
      <w:r>
        <w:rPr>
          <w:rFonts w:hint="eastAsia" w:ascii="宋体" w:hAnsi="宋体" w:cs="宋体"/>
          <w:sz w:val="24"/>
        </w:rPr>
        <w:t>七、遴选时间：202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时</w:t>
      </w:r>
      <w:r>
        <w:rPr>
          <w:rFonts w:hint="eastAsia" w:ascii="宋体" w:hAnsi="宋体" w:cs="宋体"/>
          <w:sz w:val="24"/>
          <w:lang w:val="en-US" w:eastAsia="zh-CN"/>
        </w:rPr>
        <w:t>0</w:t>
      </w:r>
      <w:r>
        <w:rPr>
          <w:rFonts w:hint="eastAsia" w:ascii="宋体" w:hAnsi="宋体" w:cs="宋体"/>
          <w:sz w:val="24"/>
        </w:rPr>
        <w:t>0分（北京时间）。逾期送达或密封和标注不符合遴选文件规定的遴选文件恕不接受。本次遴选不接受邮寄的文件。</w:t>
      </w:r>
    </w:p>
    <w:p>
      <w:pPr>
        <w:widowControl/>
        <w:spacing w:line="360" w:lineRule="auto"/>
        <w:outlineLvl w:val="5"/>
        <w:rPr>
          <w:rFonts w:ascii="宋体" w:hAnsi="宋体" w:cs="宋体"/>
          <w:sz w:val="24"/>
        </w:rPr>
      </w:pPr>
      <w:r>
        <w:rPr>
          <w:rFonts w:hint="eastAsia" w:ascii="宋体" w:hAnsi="宋体" w:cs="宋体"/>
          <w:sz w:val="24"/>
        </w:rPr>
        <w:t>八、遴选地点：</w:t>
      </w:r>
      <w:r>
        <w:rPr>
          <w:rFonts w:hint="eastAsia" w:asciiTheme="minorEastAsia" w:hAnsiTheme="minorEastAsia" w:eastAsiaTheme="minorEastAsia" w:cstheme="minorEastAsia"/>
          <w:bCs/>
          <w:color w:val="000000" w:themeColor="text1"/>
          <w:sz w:val="24"/>
          <w:szCs w:val="24"/>
          <w:lang w:val="en-US" w:eastAsia="zh-CN"/>
        </w:rPr>
        <w:t>大邑县妇幼保健院综合楼二楼采购管理办</w:t>
      </w:r>
      <w:r>
        <w:rPr>
          <w:rFonts w:hint="eastAsia" w:ascii="宋体" w:hAnsi="宋体" w:cs="宋体"/>
          <w:sz w:val="24"/>
        </w:rPr>
        <w:t>。</w:t>
      </w:r>
    </w:p>
    <w:p>
      <w:pPr>
        <w:widowControl/>
        <w:spacing w:line="360" w:lineRule="auto"/>
        <w:outlineLvl w:val="5"/>
        <w:rPr>
          <w:rFonts w:ascii="宋体" w:hAnsi="宋体" w:cs="宋体"/>
          <w:sz w:val="24"/>
        </w:rPr>
      </w:pPr>
      <w:r>
        <w:rPr>
          <w:rFonts w:hint="eastAsia" w:ascii="宋体" w:hAnsi="宋体" w:cs="宋体"/>
          <w:sz w:val="24"/>
        </w:rPr>
        <w:t>九、遴选邀请公告及注意事项</w:t>
      </w:r>
      <w:r>
        <w:rPr>
          <w:rFonts w:hint="eastAsia" w:ascii="宋体" w:hAnsi="宋体" w:cs="宋体"/>
          <w:sz w:val="24"/>
          <w:lang w:eastAsia="zh-CN"/>
        </w:rPr>
        <w:t>：</w:t>
      </w:r>
      <w:r>
        <w:rPr>
          <w:rFonts w:hint="eastAsia" w:ascii="宋体" w:hAnsi="宋体" w:cs="宋体"/>
          <w:sz w:val="24"/>
        </w:rPr>
        <w:t>在“</w:t>
      </w:r>
      <w:r>
        <w:rPr>
          <w:rFonts w:hint="eastAsia" w:asciiTheme="minorEastAsia" w:hAnsiTheme="minorEastAsia" w:eastAsiaTheme="minorEastAsia" w:cstheme="minorEastAsia"/>
          <w:bCs/>
          <w:color w:val="000000" w:themeColor="text1"/>
          <w:sz w:val="24"/>
          <w:szCs w:val="24"/>
          <w:lang w:val="en-US" w:eastAsia="zh-CN"/>
        </w:rPr>
        <w:t>大邑县妇幼保健院官网</w:t>
      </w:r>
      <w:r>
        <w:rPr>
          <w:rFonts w:hint="eastAsia" w:ascii="宋体" w:hAnsi="宋体" w:cs="宋体"/>
          <w:sz w:val="24"/>
        </w:rPr>
        <w:t>”</w:t>
      </w:r>
      <w:r>
        <w:rPr>
          <w:rFonts w:hint="eastAsia" w:asciiTheme="minorEastAsia" w:hAnsiTheme="minorEastAsia" w:eastAsiaTheme="minorEastAsia" w:cstheme="minorEastAsia"/>
          <w:bCs/>
          <w:color w:val="000000" w:themeColor="text1"/>
          <w:sz w:val="24"/>
          <w:szCs w:val="24"/>
        </w:rPr>
        <w:t>上</w:t>
      </w:r>
      <w:r>
        <w:rPr>
          <w:rFonts w:hint="eastAsia" w:ascii="华文仿宋" w:hAnsi="华文仿宋" w:eastAsia="华文仿宋" w:cs="华文仿宋"/>
          <w:b w:val="0"/>
          <w:bCs w:val="0"/>
          <w:i w:val="0"/>
          <w:caps w:val="0"/>
          <w:color w:val="000000" w:themeColor="text1"/>
          <w:spacing w:val="0"/>
          <w:sz w:val="24"/>
          <w:szCs w:val="24"/>
          <w:shd w:val="clear" w:fill="FFFFFF"/>
        </w:rPr>
        <w:fldChar w:fldCharType="begin"/>
      </w:r>
      <w:r>
        <w:rPr>
          <w:rFonts w:hint="eastAsia" w:ascii="华文仿宋" w:hAnsi="华文仿宋" w:eastAsia="华文仿宋" w:cs="华文仿宋"/>
          <w:b w:val="0"/>
          <w:bCs w:val="0"/>
          <w:i w:val="0"/>
          <w:caps w:val="0"/>
          <w:color w:val="000000" w:themeColor="text1"/>
          <w:spacing w:val="0"/>
          <w:sz w:val="24"/>
          <w:szCs w:val="24"/>
          <w:shd w:val="clear" w:fill="FFFFFF"/>
        </w:rPr>
        <w:instrText xml:space="preserve"> HYPERLINK "http://dybjy120.com/index.aspx" </w:instrText>
      </w:r>
      <w:r>
        <w:rPr>
          <w:rFonts w:hint="eastAsia" w:ascii="华文仿宋" w:hAnsi="华文仿宋" w:eastAsia="华文仿宋" w:cs="华文仿宋"/>
          <w:b w:val="0"/>
          <w:bCs w:val="0"/>
          <w:i w:val="0"/>
          <w:caps w:val="0"/>
          <w:color w:val="000000" w:themeColor="text1"/>
          <w:spacing w:val="0"/>
          <w:sz w:val="24"/>
          <w:szCs w:val="24"/>
          <w:shd w:val="clear" w:fill="FFFFFF"/>
        </w:rPr>
        <w:fldChar w:fldCharType="separate"/>
      </w:r>
      <w:r>
        <w:rPr>
          <w:rStyle w:val="17"/>
          <w:rFonts w:hint="eastAsia" w:ascii="华文仿宋" w:hAnsi="华文仿宋" w:eastAsia="华文仿宋" w:cs="华文仿宋"/>
          <w:b w:val="0"/>
          <w:bCs w:val="0"/>
          <w:i w:val="0"/>
          <w:caps w:val="0"/>
          <w:color w:val="000000" w:themeColor="text1"/>
          <w:spacing w:val="0"/>
          <w:sz w:val="24"/>
          <w:szCs w:val="24"/>
          <w:shd w:val="clear" w:fill="FFFFFF"/>
        </w:rPr>
        <w:t>http://dybjy120.com/index.aspx</w:t>
      </w:r>
      <w:r>
        <w:rPr>
          <w:rFonts w:hint="eastAsia" w:ascii="华文仿宋" w:hAnsi="华文仿宋" w:eastAsia="华文仿宋" w:cs="华文仿宋"/>
          <w:b w:val="0"/>
          <w:bCs w:val="0"/>
          <w:i w:val="0"/>
          <w:caps w:val="0"/>
          <w:color w:val="000000" w:themeColor="text1"/>
          <w:spacing w:val="0"/>
          <w:sz w:val="24"/>
          <w:szCs w:val="24"/>
          <w:shd w:val="clear" w:fill="FFFFFF"/>
        </w:rPr>
        <w:fldChar w:fldCharType="end"/>
      </w:r>
      <w:r>
        <w:rPr>
          <w:rFonts w:hint="eastAsia" w:asciiTheme="minorEastAsia" w:hAnsiTheme="minorEastAsia" w:eastAsiaTheme="minorEastAsia" w:cstheme="minorEastAsia"/>
          <w:bCs/>
          <w:color w:val="000000" w:themeColor="text1"/>
          <w:sz w:val="24"/>
          <w:szCs w:val="24"/>
        </w:rPr>
        <w:t>以公告形式发布</w:t>
      </w:r>
      <w:r>
        <w:rPr>
          <w:rFonts w:hint="eastAsia" w:ascii="宋体" w:hAnsi="宋体" w:cs="宋体"/>
          <w:sz w:val="24"/>
        </w:rPr>
        <w:t>。</w:t>
      </w:r>
    </w:p>
    <w:p>
      <w:pPr>
        <w:widowControl/>
        <w:spacing w:line="360" w:lineRule="auto"/>
        <w:ind w:firstLine="720" w:firstLineChars="300"/>
        <w:outlineLvl w:val="5"/>
        <w:rPr>
          <w:rFonts w:ascii="宋体" w:hAnsi="宋体" w:cs="宋体"/>
          <w:sz w:val="24"/>
        </w:rPr>
      </w:pPr>
    </w:p>
    <w:p>
      <w:pPr>
        <w:spacing w:line="360" w:lineRule="auto"/>
        <w:ind w:firstLine="5760" w:firstLineChars="2400"/>
        <w:outlineLvl w:val="5"/>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07</w:t>
      </w:r>
      <w:r>
        <w:rPr>
          <w:rFonts w:hint="eastAsia" w:ascii="宋体" w:hAnsi="宋体" w:cs="宋体"/>
          <w:sz w:val="24"/>
        </w:rPr>
        <w:t>日</w:t>
      </w:r>
    </w:p>
    <w:bookmarkEnd w:id="2"/>
    <w:bookmarkEnd w:id="3"/>
    <w:p>
      <w:pPr>
        <w:spacing w:line="480" w:lineRule="auto"/>
        <w:outlineLvl w:val="5"/>
      </w:pPr>
      <w:bookmarkStart w:id="5" w:name="_Toc213396759"/>
      <w:bookmarkStart w:id="6" w:name="_Toc20736"/>
      <w:bookmarkStart w:id="7" w:name="_Toc7915"/>
      <w:bookmarkStart w:id="8" w:name="_Toc213396945"/>
      <w:bookmarkStart w:id="9" w:name="_Toc213496267"/>
      <w:bookmarkStart w:id="10" w:name="_Toc217446031"/>
      <w:bookmarkStart w:id="11" w:name="_Toc213397009"/>
      <w:bookmarkStart w:id="12" w:name="_Toc183682339"/>
      <w:bookmarkStart w:id="13" w:name="_Toc77400776"/>
      <w:bookmarkStart w:id="14" w:name="_Toc89075871"/>
      <w:bookmarkStart w:id="15" w:name="_Toc183582202"/>
    </w:p>
    <w:p>
      <w:pPr>
        <w:pStyle w:val="9"/>
      </w:pPr>
    </w:p>
    <w:p>
      <w:pPr>
        <w:pStyle w:val="8"/>
        <w:ind w:firstLine="210"/>
      </w:pPr>
    </w:p>
    <w:p>
      <w:pPr>
        <w:pStyle w:val="8"/>
        <w:ind w:firstLine="0" w:firstLineChars="0"/>
      </w:pPr>
    </w:p>
    <w:p/>
    <w:p>
      <w:pPr>
        <w:pStyle w:val="4"/>
        <w:spacing w:before="0" w:after="0" w:line="360" w:lineRule="auto"/>
        <w:jc w:val="left"/>
        <w:rPr>
          <w:rFonts w:ascii="华文中宋" w:hAnsi="华文中宋" w:eastAsia="华文中宋" w:cs="宋体"/>
          <w:bCs/>
          <w:szCs w:val="32"/>
        </w:rPr>
      </w:pPr>
      <w:r>
        <w:rPr>
          <w:rFonts w:hint="eastAsia" w:ascii="华文中宋" w:hAnsi="华文中宋" w:eastAsia="华文中宋" w:cs="宋体"/>
          <w:bCs/>
          <w:szCs w:val="32"/>
        </w:rPr>
        <w:t xml:space="preserve">                第二章  投标人须知</w:t>
      </w:r>
      <w:bookmarkEnd w:id="5"/>
      <w:bookmarkEnd w:id="6"/>
      <w:bookmarkEnd w:id="7"/>
      <w:bookmarkEnd w:id="8"/>
      <w:bookmarkEnd w:id="9"/>
      <w:bookmarkEnd w:id="10"/>
      <w:bookmarkEnd w:id="11"/>
      <w:bookmarkStart w:id="16" w:name="_Toc184274915"/>
      <w:bookmarkStart w:id="17" w:name="_Toc213496268"/>
      <w:bookmarkStart w:id="18" w:name="_Toc213396760"/>
      <w:bookmarkStart w:id="19" w:name="_Toc15899"/>
      <w:bookmarkStart w:id="20" w:name="_Toc184283909"/>
      <w:bookmarkStart w:id="21" w:name="_Toc3389"/>
      <w:bookmarkStart w:id="22" w:name="_Toc213397010"/>
      <w:bookmarkStart w:id="23" w:name="_Toc213396946"/>
      <w:bookmarkStart w:id="24" w:name="_Toc189727030"/>
      <w:bookmarkStart w:id="25" w:name="_Toc217446032"/>
    </w:p>
    <w:p>
      <w:pPr>
        <w:pStyle w:val="4"/>
        <w:spacing w:before="0" w:after="0" w:line="360" w:lineRule="auto"/>
        <w:jc w:val="left"/>
        <w:rPr>
          <w:rFonts w:ascii="华文中宋" w:hAnsi="华文中宋" w:eastAsia="华文中宋" w:cs="宋体"/>
          <w:sz w:val="30"/>
          <w:szCs w:val="30"/>
        </w:rPr>
      </w:pPr>
    </w:p>
    <w:p>
      <w:pPr>
        <w:pStyle w:val="4"/>
        <w:spacing w:before="0" w:after="0" w:line="360" w:lineRule="auto"/>
        <w:jc w:val="left"/>
        <w:rPr>
          <w:rFonts w:ascii="华文中宋" w:hAnsi="华文中宋" w:eastAsia="华文中宋" w:cs="宋体"/>
          <w:bCs/>
          <w:sz w:val="30"/>
          <w:szCs w:val="30"/>
        </w:rPr>
      </w:pPr>
      <w:r>
        <w:rPr>
          <w:rFonts w:hint="eastAsia" w:ascii="华文中宋" w:hAnsi="华文中宋" w:eastAsia="华文中宋" w:cs="宋体"/>
          <w:sz w:val="30"/>
          <w:szCs w:val="30"/>
        </w:rPr>
        <w:t>一、投标人须知见附表</w:t>
      </w:r>
      <w:bookmarkEnd w:id="16"/>
      <w:bookmarkEnd w:id="17"/>
      <w:bookmarkEnd w:id="18"/>
      <w:bookmarkEnd w:id="19"/>
      <w:bookmarkEnd w:id="20"/>
      <w:bookmarkEnd w:id="21"/>
      <w:bookmarkEnd w:id="22"/>
      <w:bookmarkEnd w:id="23"/>
      <w:bookmarkEnd w:id="24"/>
      <w:bookmarkEnd w:id="25"/>
    </w:p>
    <w:tbl>
      <w:tblPr>
        <w:tblStyle w:val="18"/>
        <w:tblW w:w="9278"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96"/>
        <w:gridCol w:w="2050"/>
        <w:gridCol w:w="643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733" w:hRule="exact"/>
          <w:tblHeader/>
          <w:jc w:val="center"/>
        </w:trPr>
        <w:tc>
          <w:tcPr>
            <w:tcW w:w="796"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 xml:space="preserve">序号 </w:t>
            </w:r>
          </w:p>
        </w:tc>
        <w:tc>
          <w:tcPr>
            <w:tcW w:w="2050"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条款名称</w:t>
            </w:r>
          </w:p>
        </w:tc>
        <w:tc>
          <w:tcPr>
            <w:tcW w:w="6432"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16" w:hRule="atLeast"/>
          <w:jc w:val="center"/>
        </w:trPr>
        <w:tc>
          <w:tcPr>
            <w:tcW w:w="796"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1</w:t>
            </w:r>
          </w:p>
        </w:tc>
        <w:tc>
          <w:tcPr>
            <w:tcW w:w="2050"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遴选人</w:t>
            </w:r>
          </w:p>
        </w:tc>
        <w:tc>
          <w:tcPr>
            <w:tcW w:w="6432" w:type="dxa"/>
            <w:noWrap/>
            <w:vAlign w:val="center"/>
          </w:tcPr>
          <w:p>
            <w:pPr>
              <w:spacing w:line="360" w:lineRule="auto"/>
              <w:jc w:val="left"/>
              <w:outlineLvl w:val="5"/>
              <w:rPr>
                <w:rFonts w:hint="default" w:ascii="华文中宋" w:hAnsi="华文中宋" w:eastAsia="华文中宋" w:cs="宋体"/>
                <w:sz w:val="24"/>
                <w:lang w:val="en-US" w:eastAsia="zh-CN"/>
              </w:rPr>
            </w:pPr>
            <w:r>
              <w:rPr>
                <w:rFonts w:hint="eastAsia" w:ascii="华文中宋" w:hAnsi="华文中宋" w:eastAsia="华文中宋" w:cs="宋体"/>
                <w:sz w:val="24"/>
                <w:lang w:val="en-US" w:eastAsia="zh-CN"/>
              </w:rPr>
              <w:t>大邑县妇女儿童医院（大邑县妇幼保健院）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45" w:hRule="atLeast"/>
          <w:jc w:val="center"/>
        </w:trPr>
        <w:tc>
          <w:tcPr>
            <w:tcW w:w="796"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2</w:t>
            </w:r>
          </w:p>
        </w:tc>
        <w:tc>
          <w:tcPr>
            <w:tcW w:w="2050"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项目名称</w:t>
            </w:r>
          </w:p>
        </w:tc>
        <w:tc>
          <w:tcPr>
            <w:tcW w:w="6432" w:type="dxa"/>
            <w:noWrap/>
            <w:vAlign w:val="center"/>
          </w:tcPr>
          <w:p>
            <w:pPr>
              <w:spacing w:line="360" w:lineRule="auto"/>
              <w:outlineLvl w:val="5"/>
              <w:rPr>
                <w:rFonts w:hint="default" w:ascii="华文中宋" w:hAnsi="华文中宋" w:eastAsia="宋体" w:cs="宋体"/>
                <w:sz w:val="24"/>
                <w:lang w:val="en-US" w:eastAsia="zh-CN"/>
              </w:rPr>
            </w:pPr>
            <w:r>
              <w:rPr>
                <w:rFonts w:hint="eastAsia" w:hAnsi="宋体" w:cs="宋体"/>
                <w:sz w:val="24"/>
                <w:lang w:val="en-US" w:eastAsia="zh-CN"/>
              </w:rPr>
              <w:t>2025年挂网医用耗材第三批遴选项目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83" w:hRule="atLeast"/>
          <w:jc w:val="center"/>
        </w:trPr>
        <w:tc>
          <w:tcPr>
            <w:tcW w:w="796"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3</w:t>
            </w:r>
          </w:p>
        </w:tc>
        <w:tc>
          <w:tcPr>
            <w:tcW w:w="2050"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遴选方式</w:t>
            </w:r>
          </w:p>
        </w:tc>
        <w:tc>
          <w:tcPr>
            <w:tcW w:w="6432" w:type="dxa"/>
            <w:noWrap/>
            <w:vAlign w:val="center"/>
          </w:tcPr>
          <w:p>
            <w:pPr>
              <w:spacing w:line="360" w:lineRule="auto"/>
              <w:outlineLvl w:val="5"/>
              <w:rPr>
                <w:rFonts w:ascii="华文中宋" w:hAnsi="华文中宋" w:eastAsia="华文中宋" w:cs="宋体"/>
                <w:sz w:val="24"/>
                <w:lang w:val="zh-CN"/>
              </w:rPr>
            </w:pPr>
            <w:r>
              <w:rPr>
                <w:rFonts w:hint="eastAsia" w:hAnsi="宋体" w:cs="宋体"/>
                <w:sz w:val="24"/>
              </w:rPr>
              <w:t>按照《医疗机构医用耗材管理办法（试行）》等相关规定进行</w:t>
            </w:r>
            <w:r>
              <w:rPr>
                <w:rFonts w:hint="eastAsia" w:ascii="华文中宋" w:hAnsi="华文中宋" w:eastAsia="华文中宋" w:cs="宋体"/>
                <w:sz w:val="24"/>
                <w:lang w:val="zh-CN"/>
              </w:rPr>
              <w:t>院内遴选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70" w:hRule="atLeast"/>
          <w:jc w:val="center"/>
        </w:trPr>
        <w:tc>
          <w:tcPr>
            <w:tcW w:w="796" w:type="dxa"/>
            <w:tcBorders>
              <w:bottom w:val="single" w:color="auto" w:sz="4" w:space="0"/>
            </w:tcBorders>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4</w:t>
            </w:r>
          </w:p>
        </w:tc>
        <w:tc>
          <w:tcPr>
            <w:tcW w:w="2050" w:type="dxa"/>
            <w:tcBorders>
              <w:bottom w:val="single" w:color="auto" w:sz="4" w:space="0"/>
            </w:tcBorders>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评审方法</w:t>
            </w:r>
          </w:p>
        </w:tc>
        <w:tc>
          <w:tcPr>
            <w:tcW w:w="6432" w:type="dxa"/>
            <w:tcBorders>
              <w:bottom w:val="single" w:color="auto" w:sz="4" w:space="0"/>
            </w:tcBorders>
            <w:noWrap/>
            <w:vAlign w:val="center"/>
          </w:tcPr>
          <w:p>
            <w:pPr>
              <w:spacing w:line="360" w:lineRule="auto"/>
              <w:ind w:left="450" w:leftChars="100" w:hanging="240" w:hangingChars="100"/>
              <w:outlineLvl w:val="5"/>
              <w:rPr>
                <w:rFonts w:ascii="华文中宋" w:hAnsi="华文中宋" w:eastAsia="华文中宋" w:cs="宋体"/>
                <w:sz w:val="24"/>
                <w:lang w:val="zh-CN"/>
              </w:rPr>
            </w:pPr>
            <w:r>
              <w:rPr>
                <w:rFonts w:hint="eastAsia" w:ascii="华文中宋" w:hAnsi="华文中宋" w:eastAsia="华文中宋" w:cs="宋体"/>
                <w:sz w:val="24"/>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80" w:hRule="atLeast"/>
          <w:jc w:val="center"/>
        </w:trPr>
        <w:tc>
          <w:tcPr>
            <w:tcW w:w="796" w:type="dxa"/>
            <w:tcBorders>
              <w:top w:val="single" w:color="auto" w:sz="4" w:space="0"/>
            </w:tcBorders>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5</w:t>
            </w:r>
          </w:p>
        </w:tc>
        <w:tc>
          <w:tcPr>
            <w:tcW w:w="2050" w:type="dxa"/>
            <w:tcBorders>
              <w:top w:val="single" w:color="auto" w:sz="4" w:space="0"/>
            </w:tcBorders>
            <w:noWrap/>
            <w:vAlign w:val="center"/>
          </w:tcPr>
          <w:p>
            <w:pPr>
              <w:spacing w:line="360" w:lineRule="exact"/>
              <w:jc w:val="center"/>
              <w:rPr>
                <w:rFonts w:ascii="华文中宋" w:hAnsi="华文中宋" w:eastAsia="华文中宋"/>
                <w:b/>
                <w:sz w:val="24"/>
              </w:rPr>
            </w:pPr>
            <w:r>
              <w:rPr>
                <w:rFonts w:hint="eastAsia" w:ascii="华文中宋" w:hAnsi="华文中宋" w:eastAsia="华文中宋"/>
                <w:b/>
                <w:sz w:val="24"/>
              </w:rPr>
              <w:t>样品要求</w:t>
            </w:r>
          </w:p>
        </w:tc>
        <w:tc>
          <w:tcPr>
            <w:tcW w:w="6432" w:type="dxa"/>
            <w:tcBorders>
              <w:top w:val="single" w:color="auto" w:sz="4" w:space="0"/>
            </w:tcBorders>
            <w:noWrap/>
            <w:vAlign w:val="center"/>
          </w:tcPr>
          <w:p>
            <w:pPr>
              <w:widowControl/>
              <w:ind w:firstLine="240" w:firstLineChars="100"/>
              <w:jc w:val="left"/>
              <w:rPr>
                <w:rFonts w:ascii="华文中宋" w:hAnsi="华文中宋" w:eastAsia="华文中宋"/>
                <w:sz w:val="24"/>
              </w:rPr>
            </w:pPr>
            <w:r>
              <w:rPr>
                <w:rFonts w:hint="eastAsia" w:ascii="华文中宋" w:hAnsi="华文中宋" w:eastAsia="华文中宋"/>
                <w:sz w:val="24"/>
              </w:rPr>
              <w:t>参照评分要求提供样品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70" w:hRule="atLeast"/>
          <w:jc w:val="center"/>
        </w:trPr>
        <w:tc>
          <w:tcPr>
            <w:tcW w:w="796"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6</w:t>
            </w:r>
          </w:p>
        </w:tc>
        <w:tc>
          <w:tcPr>
            <w:tcW w:w="2050" w:type="dxa"/>
            <w:noWrap/>
            <w:vAlign w:val="center"/>
          </w:tcPr>
          <w:p>
            <w:pPr>
              <w:spacing w:line="360" w:lineRule="exact"/>
              <w:jc w:val="center"/>
              <w:rPr>
                <w:rFonts w:ascii="华文中宋" w:hAnsi="华文中宋" w:eastAsia="华文中宋"/>
                <w:b/>
                <w:sz w:val="24"/>
              </w:rPr>
            </w:pPr>
            <w:r>
              <w:rPr>
                <w:rFonts w:hint="eastAsia" w:ascii="华文中宋" w:hAnsi="华文中宋" w:eastAsia="华文中宋"/>
                <w:b/>
                <w:sz w:val="24"/>
              </w:rPr>
              <w:t>遴选文件数量</w:t>
            </w:r>
          </w:p>
        </w:tc>
        <w:tc>
          <w:tcPr>
            <w:tcW w:w="6432" w:type="dxa"/>
            <w:noWrap/>
            <w:vAlign w:val="center"/>
          </w:tcPr>
          <w:p>
            <w:pPr>
              <w:widowControl/>
              <w:ind w:firstLine="240" w:firstLineChars="100"/>
              <w:jc w:val="left"/>
              <w:rPr>
                <w:rFonts w:ascii="华文中宋" w:hAnsi="华文中宋" w:eastAsia="华文中宋"/>
                <w:sz w:val="24"/>
              </w:rPr>
            </w:pPr>
            <w:r>
              <w:rPr>
                <w:rFonts w:hint="eastAsia" w:ascii="华文中宋" w:hAnsi="华文中宋" w:eastAsia="华文中宋"/>
                <w:sz w:val="24"/>
              </w:rPr>
              <w:t>要求一式</w:t>
            </w:r>
            <w:r>
              <w:rPr>
                <w:rFonts w:hint="eastAsia" w:ascii="华文中宋" w:hAnsi="华文中宋" w:eastAsia="华文中宋"/>
                <w:sz w:val="24"/>
                <w:lang w:val="en-US" w:eastAsia="zh-CN"/>
              </w:rPr>
              <w:t>一</w:t>
            </w:r>
            <w:r>
              <w:rPr>
                <w:rFonts w:hint="eastAsia" w:ascii="华文中宋" w:hAnsi="华文中宋" w:eastAsia="华文中宋"/>
                <w:sz w:val="24"/>
              </w:rPr>
              <w:t>份，装订成册密封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58" w:hRule="atLeast"/>
          <w:jc w:val="center"/>
        </w:trPr>
        <w:tc>
          <w:tcPr>
            <w:tcW w:w="796" w:type="dxa"/>
            <w:noWrap/>
            <w:vAlign w:val="center"/>
          </w:tcPr>
          <w:p>
            <w:pPr>
              <w:spacing w:line="360" w:lineRule="auto"/>
              <w:jc w:val="center"/>
              <w:outlineLvl w:val="5"/>
              <w:rPr>
                <w:rFonts w:ascii="华文中宋" w:hAnsi="华文中宋" w:eastAsia="华文中宋" w:cs="宋体"/>
                <w:b/>
                <w:sz w:val="24"/>
                <w:lang w:val="zh-CN"/>
              </w:rPr>
            </w:pPr>
            <w:r>
              <w:rPr>
                <w:rFonts w:hint="eastAsia" w:ascii="华文中宋" w:hAnsi="华文中宋" w:eastAsia="华文中宋" w:cs="宋体"/>
                <w:b/>
                <w:sz w:val="24"/>
                <w:lang w:val="zh-CN"/>
              </w:rPr>
              <w:t>7</w:t>
            </w:r>
          </w:p>
        </w:tc>
        <w:tc>
          <w:tcPr>
            <w:tcW w:w="2050" w:type="dxa"/>
            <w:noWrap/>
            <w:vAlign w:val="center"/>
          </w:tcPr>
          <w:p>
            <w:pPr>
              <w:spacing w:line="360" w:lineRule="exact"/>
              <w:jc w:val="center"/>
              <w:rPr>
                <w:rFonts w:ascii="华文中宋" w:hAnsi="华文中宋" w:eastAsia="华文中宋"/>
                <w:b/>
                <w:sz w:val="24"/>
              </w:rPr>
            </w:pPr>
            <w:r>
              <w:rPr>
                <w:rFonts w:hint="eastAsia" w:ascii="华文中宋" w:hAnsi="华文中宋" w:eastAsia="华文中宋"/>
                <w:b/>
                <w:bCs/>
                <w:sz w:val="24"/>
              </w:rPr>
              <w:t>其他</w:t>
            </w:r>
          </w:p>
        </w:tc>
        <w:tc>
          <w:tcPr>
            <w:tcW w:w="6432" w:type="dxa"/>
            <w:noWrap/>
            <w:vAlign w:val="center"/>
          </w:tcPr>
          <w:p>
            <w:pPr>
              <w:spacing w:line="360" w:lineRule="auto"/>
              <w:ind w:firstLine="240" w:firstLineChars="100"/>
              <w:outlineLvl w:val="5"/>
              <w:rPr>
                <w:rFonts w:ascii="华文中宋" w:hAnsi="华文中宋" w:eastAsia="华文中宋" w:cs="宋体"/>
                <w:sz w:val="24"/>
                <w:lang w:val="zh-CN"/>
              </w:rPr>
            </w:pPr>
            <w:r>
              <w:rPr>
                <w:rFonts w:hint="eastAsia" w:ascii="华文中宋" w:hAnsi="华文中宋" w:eastAsia="华文中宋"/>
                <w:sz w:val="24"/>
              </w:rPr>
              <w:t>按照遴选文件要求执行</w:t>
            </w:r>
          </w:p>
        </w:tc>
      </w:tr>
      <w:bookmarkEnd w:id="12"/>
      <w:bookmarkEnd w:id="13"/>
      <w:bookmarkEnd w:id="14"/>
      <w:bookmarkEnd w:id="15"/>
    </w:tbl>
    <w:p>
      <w:pPr>
        <w:pStyle w:val="5"/>
        <w:spacing w:before="0" w:after="0" w:line="240" w:lineRule="exact"/>
        <w:jc w:val="center"/>
        <w:rPr>
          <w:rFonts w:ascii="华文中宋" w:hAnsi="华文中宋" w:eastAsia="华文中宋" w:cs="宋体"/>
          <w:bCs w:val="0"/>
        </w:rPr>
      </w:pPr>
      <w:bookmarkStart w:id="26" w:name="_Toc77400779"/>
      <w:bookmarkStart w:id="27" w:name="_Toc183582209"/>
      <w:bookmarkStart w:id="28" w:name="_Toc20146"/>
      <w:bookmarkStart w:id="29" w:name="_Toc89075875"/>
      <w:bookmarkStart w:id="30" w:name="_Toc217446038"/>
      <w:bookmarkStart w:id="31" w:name="_Toc12399"/>
      <w:bookmarkStart w:id="32" w:name="_Toc183682346"/>
    </w:p>
    <w:p>
      <w:pPr>
        <w:pStyle w:val="5"/>
        <w:spacing w:before="0" w:after="0" w:line="240" w:lineRule="exact"/>
        <w:jc w:val="center"/>
        <w:rPr>
          <w:rFonts w:ascii="华文中宋" w:hAnsi="华文中宋" w:eastAsia="华文中宋" w:cs="宋体"/>
          <w:bCs w:val="0"/>
        </w:rPr>
      </w:pPr>
    </w:p>
    <w:p>
      <w:pPr>
        <w:pStyle w:val="5"/>
        <w:spacing w:before="0" w:after="0" w:line="240" w:lineRule="exact"/>
        <w:jc w:val="center"/>
        <w:rPr>
          <w:rFonts w:ascii="华文中宋" w:hAnsi="华文中宋" w:eastAsia="华文中宋" w:cs="宋体"/>
          <w:bCs w:val="0"/>
        </w:rPr>
      </w:pPr>
    </w:p>
    <w:p>
      <w:pPr>
        <w:rPr>
          <w:rFonts w:ascii="华文中宋" w:hAnsi="华文中宋" w:eastAsia="华文中宋" w:cs="宋体"/>
        </w:rPr>
      </w:pPr>
    </w:p>
    <w:p>
      <w:pPr>
        <w:rPr>
          <w:rFonts w:ascii="华文中宋" w:hAnsi="华文中宋" w:eastAsia="华文中宋" w:cs="宋体"/>
        </w:rPr>
      </w:pPr>
    </w:p>
    <w:p>
      <w:pPr>
        <w:rPr>
          <w:rFonts w:ascii="华文中宋" w:hAnsi="华文中宋" w:eastAsia="华文中宋" w:cs="宋体"/>
        </w:rPr>
      </w:pPr>
    </w:p>
    <w:p>
      <w:pPr>
        <w:rPr>
          <w:rFonts w:ascii="华文中宋" w:hAnsi="华文中宋" w:eastAsia="华文中宋" w:cs="宋体"/>
        </w:rPr>
      </w:pPr>
    </w:p>
    <w:p>
      <w:pPr>
        <w:rPr>
          <w:rFonts w:ascii="华文中宋" w:hAnsi="华文中宋" w:eastAsia="华文中宋" w:cs="宋体"/>
        </w:rPr>
      </w:pPr>
    </w:p>
    <w:p>
      <w:pPr>
        <w:rPr>
          <w:rFonts w:ascii="华文中宋" w:hAnsi="华文中宋" w:eastAsia="华文中宋" w:cs="宋体"/>
        </w:rPr>
      </w:pPr>
    </w:p>
    <w:p>
      <w:pPr>
        <w:pStyle w:val="5"/>
        <w:spacing w:before="0" w:after="0" w:line="360" w:lineRule="auto"/>
        <w:jc w:val="center"/>
        <w:rPr>
          <w:rFonts w:ascii="华文中宋" w:hAnsi="华文中宋" w:eastAsia="华文中宋" w:cs="宋体"/>
          <w:bCs w:val="0"/>
        </w:rPr>
      </w:pPr>
      <w:r>
        <w:rPr>
          <w:rFonts w:hint="eastAsia" w:ascii="华文中宋" w:hAnsi="华文中宋" w:eastAsia="华文中宋" w:cs="宋体"/>
          <w:bCs w:val="0"/>
        </w:rPr>
        <w:t>第三章 遴选文件</w:t>
      </w:r>
      <w:bookmarkEnd w:id="26"/>
      <w:bookmarkEnd w:id="27"/>
      <w:bookmarkEnd w:id="28"/>
      <w:bookmarkEnd w:id="29"/>
      <w:bookmarkEnd w:id="30"/>
      <w:bookmarkEnd w:id="31"/>
      <w:bookmarkEnd w:id="32"/>
      <w:bookmarkStart w:id="33" w:name="_Toc183582210"/>
      <w:bookmarkStart w:id="34" w:name="_Toc217446039"/>
      <w:bookmarkStart w:id="35" w:name="_Toc183682347"/>
    </w:p>
    <w:p>
      <w:pPr>
        <w:rPr>
          <w:rFonts w:ascii="华文中宋" w:hAnsi="华文中宋" w:eastAsia="华文中宋"/>
          <w:sz w:val="24"/>
        </w:rPr>
      </w:pPr>
    </w:p>
    <w:bookmarkEnd w:id="33"/>
    <w:bookmarkEnd w:id="34"/>
    <w:bookmarkEnd w:id="35"/>
    <w:p>
      <w:pPr>
        <w:tabs>
          <w:tab w:val="left" w:pos="7665"/>
        </w:tabs>
        <w:spacing w:line="360" w:lineRule="auto"/>
        <w:ind w:firstLine="480" w:firstLineChars="200"/>
        <w:jc w:val="left"/>
        <w:outlineLvl w:val="5"/>
        <w:rPr>
          <w:rFonts w:ascii="华文中宋" w:hAnsi="华文中宋" w:eastAsia="华文中宋" w:cs="宋体"/>
          <w:sz w:val="24"/>
        </w:rPr>
      </w:pPr>
      <w:r>
        <w:rPr>
          <w:rFonts w:hint="eastAsia" w:ascii="华文中宋" w:hAnsi="华文中宋" w:eastAsia="华文中宋" w:cs="宋体"/>
          <w:sz w:val="24"/>
        </w:rPr>
        <w:t>1、</w:t>
      </w:r>
      <w:r>
        <w:rPr>
          <w:rFonts w:hint="eastAsia" w:ascii="华文中宋" w:hAnsi="华文中宋" w:eastAsia="华文中宋"/>
          <w:sz w:val="24"/>
        </w:rPr>
        <w:t>遴选</w:t>
      </w:r>
      <w:r>
        <w:rPr>
          <w:rFonts w:hint="eastAsia" w:ascii="华文中宋" w:hAnsi="华文中宋" w:eastAsia="华文中宋" w:cs="宋体"/>
          <w:sz w:val="24"/>
        </w:rPr>
        <w:t>文件是供应商准备和参加遴选的依据，同时也是医院专家评审的重要材料，具有准法律文件性质。遴选文件用以阐明遴选项目所需的资质、技术、服务、遴选程序、有关规定和注意事项等</w:t>
      </w:r>
      <w:r>
        <w:rPr>
          <w:rFonts w:hint="eastAsia" w:ascii="华文中宋" w:hAnsi="华文中宋" w:eastAsia="华文中宋" w:cs="宋体"/>
          <w:sz w:val="24"/>
          <w:lang w:val="en-US" w:eastAsia="zh-CN"/>
        </w:rPr>
        <w:t>要求</w:t>
      </w:r>
      <w:r>
        <w:rPr>
          <w:rFonts w:hint="eastAsia" w:ascii="华文中宋" w:hAnsi="华文中宋" w:eastAsia="华文中宋" w:cs="宋体"/>
          <w:sz w:val="24"/>
        </w:rPr>
        <w:t>。本遴选文件包括以下内容：</w:t>
      </w:r>
    </w:p>
    <w:p>
      <w:pPr>
        <w:tabs>
          <w:tab w:val="left" w:pos="720"/>
        </w:tabs>
        <w:spacing w:line="360" w:lineRule="auto"/>
        <w:ind w:firstLine="480" w:firstLineChars="200"/>
        <w:outlineLvl w:val="5"/>
        <w:rPr>
          <w:rFonts w:ascii="华文中宋" w:hAnsi="华文中宋" w:eastAsia="华文中宋" w:cs="宋体"/>
          <w:sz w:val="24"/>
        </w:rPr>
      </w:pPr>
      <w:r>
        <w:rPr>
          <w:rFonts w:hint="eastAsia" w:ascii="华文中宋" w:hAnsi="华文中宋" w:eastAsia="华文中宋" w:cs="宋体"/>
          <w:sz w:val="24"/>
        </w:rPr>
        <w:t>（一）遴选公告；</w:t>
      </w:r>
    </w:p>
    <w:p>
      <w:pPr>
        <w:tabs>
          <w:tab w:val="left" w:pos="720"/>
        </w:tabs>
        <w:spacing w:line="360" w:lineRule="auto"/>
        <w:ind w:firstLine="480" w:firstLineChars="200"/>
        <w:outlineLvl w:val="5"/>
        <w:rPr>
          <w:rFonts w:ascii="华文中宋" w:hAnsi="华文中宋" w:eastAsia="华文中宋" w:cs="宋体"/>
          <w:sz w:val="24"/>
        </w:rPr>
      </w:pPr>
      <w:r>
        <w:rPr>
          <w:rFonts w:hint="eastAsia" w:ascii="华文中宋" w:hAnsi="华文中宋" w:eastAsia="华文中宋" w:cs="宋体"/>
          <w:sz w:val="24"/>
        </w:rPr>
        <w:t>（二）参加遴选须知；</w:t>
      </w:r>
    </w:p>
    <w:p>
      <w:pPr>
        <w:tabs>
          <w:tab w:val="left" w:pos="720"/>
        </w:tabs>
        <w:spacing w:line="360" w:lineRule="auto"/>
        <w:ind w:firstLine="480" w:firstLineChars="200"/>
        <w:outlineLvl w:val="5"/>
        <w:rPr>
          <w:rFonts w:ascii="华文中宋" w:hAnsi="华文中宋" w:eastAsia="华文中宋" w:cs="宋体"/>
          <w:sz w:val="24"/>
        </w:rPr>
      </w:pPr>
      <w:r>
        <w:rPr>
          <w:rFonts w:hint="eastAsia" w:ascii="华文中宋" w:hAnsi="华文中宋" w:eastAsia="华文中宋" w:cs="宋体"/>
          <w:sz w:val="24"/>
        </w:rPr>
        <w:t>（三）遴选文件格式；</w:t>
      </w:r>
    </w:p>
    <w:p>
      <w:pPr>
        <w:tabs>
          <w:tab w:val="left" w:pos="720"/>
        </w:tabs>
        <w:spacing w:line="360" w:lineRule="auto"/>
        <w:ind w:firstLine="480" w:firstLineChars="200"/>
        <w:outlineLvl w:val="5"/>
        <w:rPr>
          <w:rFonts w:ascii="华文中宋" w:hAnsi="华文中宋" w:eastAsia="华文中宋" w:cs="宋体"/>
          <w:sz w:val="24"/>
        </w:rPr>
      </w:pPr>
      <w:r>
        <w:rPr>
          <w:rFonts w:hint="eastAsia" w:ascii="华文中宋" w:hAnsi="华文中宋" w:eastAsia="华文中宋" w:cs="宋体"/>
          <w:sz w:val="24"/>
        </w:rPr>
        <w:t>（四）参加遴选人和产品的资格、资质性及其他类似效力要求；</w:t>
      </w:r>
    </w:p>
    <w:p>
      <w:pPr>
        <w:tabs>
          <w:tab w:val="left" w:pos="720"/>
        </w:tabs>
        <w:spacing w:line="360" w:lineRule="auto"/>
        <w:ind w:firstLine="480" w:firstLineChars="200"/>
        <w:outlineLvl w:val="5"/>
        <w:rPr>
          <w:rFonts w:ascii="华文中宋" w:hAnsi="华文中宋" w:eastAsia="华文中宋" w:cs="宋体"/>
          <w:sz w:val="24"/>
        </w:rPr>
      </w:pPr>
      <w:r>
        <w:rPr>
          <w:rFonts w:hint="eastAsia" w:ascii="华文中宋" w:hAnsi="华文中宋" w:eastAsia="华文中宋" w:cs="宋体"/>
          <w:sz w:val="24"/>
        </w:rPr>
        <w:t>（五）参加遴选应当提供的资格、资质性及其他类似效力要求的相关证明材料；</w:t>
      </w:r>
    </w:p>
    <w:p>
      <w:pPr>
        <w:tabs>
          <w:tab w:val="left" w:pos="720"/>
        </w:tabs>
        <w:spacing w:line="360" w:lineRule="auto"/>
        <w:ind w:firstLine="480" w:firstLineChars="200"/>
        <w:outlineLvl w:val="5"/>
        <w:rPr>
          <w:rFonts w:ascii="华文中宋" w:hAnsi="华文中宋" w:eastAsia="华文中宋" w:cs="宋体"/>
          <w:sz w:val="24"/>
        </w:rPr>
      </w:pPr>
      <w:r>
        <w:rPr>
          <w:rFonts w:hint="eastAsia" w:ascii="华文中宋" w:hAnsi="华文中宋" w:eastAsia="华文中宋" w:cs="宋体"/>
          <w:sz w:val="24"/>
        </w:rPr>
        <w:t>（六）</w:t>
      </w:r>
      <w:r>
        <w:rPr>
          <w:rFonts w:hint="eastAsia" w:ascii="华文中宋" w:hAnsi="华文中宋" w:eastAsia="华文中宋"/>
          <w:sz w:val="24"/>
        </w:rPr>
        <w:t>遴选</w:t>
      </w:r>
      <w:r>
        <w:rPr>
          <w:rFonts w:hint="eastAsia" w:ascii="华文中宋" w:hAnsi="华文中宋" w:eastAsia="华文中宋" w:cs="宋体"/>
          <w:sz w:val="24"/>
        </w:rPr>
        <w:t>项目技术、商务及其他要求；</w:t>
      </w:r>
    </w:p>
    <w:p>
      <w:pPr>
        <w:tabs>
          <w:tab w:val="left" w:pos="720"/>
        </w:tabs>
        <w:spacing w:line="360" w:lineRule="auto"/>
        <w:ind w:firstLine="480" w:firstLineChars="200"/>
        <w:outlineLvl w:val="5"/>
        <w:rPr>
          <w:rFonts w:ascii="华文中宋" w:hAnsi="华文中宋" w:eastAsia="华文中宋" w:cs="宋体"/>
          <w:sz w:val="24"/>
        </w:rPr>
      </w:pPr>
      <w:r>
        <w:rPr>
          <w:rFonts w:hint="eastAsia" w:ascii="华文中宋" w:hAnsi="华文中宋" w:eastAsia="华文中宋" w:cs="宋体"/>
          <w:sz w:val="24"/>
        </w:rPr>
        <w:t>（七）遴选办法；</w:t>
      </w:r>
      <w:r>
        <w:rPr>
          <w:rFonts w:hint="eastAsia" w:ascii="华文中宋" w:hAnsi="华文中宋" w:eastAsia="华文中宋" w:cs="宋体"/>
          <w:sz w:val="24"/>
        </w:rPr>
        <w:tab/>
      </w:r>
    </w:p>
    <w:p>
      <w:pPr>
        <w:tabs>
          <w:tab w:val="left" w:pos="7665"/>
        </w:tabs>
        <w:spacing w:line="360" w:lineRule="auto"/>
        <w:ind w:firstLine="480" w:firstLineChars="200"/>
        <w:outlineLvl w:val="5"/>
        <w:rPr>
          <w:b/>
          <w:sz w:val="30"/>
          <w:szCs w:val="30"/>
        </w:rPr>
      </w:pPr>
      <w:r>
        <w:rPr>
          <w:rFonts w:hint="eastAsia" w:ascii="华文中宋" w:hAnsi="华文中宋" w:eastAsia="华文中宋" w:cs="宋体"/>
          <w:sz w:val="24"/>
        </w:rPr>
        <w:t>2、参加遴选人应认真阅读和充分理解遴选文件中所有的事项、格式条款和规范要求。参加人没有对遴选文件全面做出实质性响应是参加人的风险。没有按照遴选文件要求作出实质性响应的遴选文件将被拒绝。</w:t>
      </w:r>
    </w:p>
    <w:p>
      <w:pPr>
        <w:spacing w:line="320" w:lineRule="exact"/>
        <w:ind w:firstLine="2711" w:firstLineChars="900"/>
        <w:rPr>
          <w:rFonts w:ascii="华文中宋" w:hAnsi="华文中宋" w:eastAsia="华文中宋"/>
          <w:b/>
          <w:sz w:val="30"/>
          <w:szCs w:val="30"/>
        </w:rPr>
      </w:pPr>
    </w:p>
    <w:p>
      <w:pPr>
        <w:spacing w:line="600" w:lineRule="exact"/>
        <w:ind w:left="2018" w:hanging="2024" w:hangingChars="672"/>
        <w:outlineLvl w:val="5"/>
        <w:rPr>
          <w:rFonts w:ascii="华文中宋" w:hAnsi="华文中宋" w:eastAsia="华文中宋"/>
          <w:b/>
          <w:sz w:val="30"/>
          <w:szCs w:val="30"/>
        </w:rPr>
      </w:pPr>
      <w:r>
        <w:rPr>
          <w:rFonts w:hint="eastAsia" w:ascii="华文中宋" w:hAnsi="华文中宋" w:eastAsia="华文中宋"/>
          <w:b/>
          <w:sz w:val="30"/>
          <w:szCs w:val="30"/>
        </w:rPr>
        <w:t xml:space="preserve">      第四章 </w:t>
      </w:r>
      <w:r>
        <w:rPr>
          <w:rFonts w:hint="eastAsia" w:ascii="华文中宋" w:hAnsi="华文中宋" w:eastAsia="华文中宋" w:cs="宋体"/>
          <w:b/>
          <w:color w:val="000000"/>
          <w:sz w:val="28"/>
          <w:szCs w:val="28"/>
        </w:rPr>
        <w:t>医疗卫生耗材</w:t>
      </w:r>
      <w:r>
        <w:rPr>
          <w:rFonts w:hint="eastAsia" w:ascii="华文中宋" w:hAnsi="华文中宋" w:eastAsia="华文中宋"/>
          <w:b/>
          <w:sz w:val="30"/>
          <w:szCs w:val="30"/>
        </w:rPr>
        <w:t>遴选文件格式要求</w:t>
      </w:r>
    </w:p>
    <w:p>
      <w:pPr>
        <w:rPr>
          <w:sz w:val="13"/>
        </w:rPr>
      </w:pPr>
    </w:p>
    <w:tbl>
      <w:tblPr>
        <w:tblStyle w:val="18"/>
        <w:tblW w:w="90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519"/>
        <w:gridCol w:w="5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4" w:type="dxa"/>
            <w:noWrap/>
          </w:tcPr>
          <w:p>
            <w:pPr>
              <w:spacing w:line="360" w:lineRule="exact"/>
              <w:rPr>
                <w:rFonts w:ascii="华文中宋" w:hAnsi="华文中宋" w:eastAsia="华文中宋"/>
                <w:szCs w:val="21"/>
              </w:rPr>
            </w:pPr>
            <w:r>
              <w:rPr>
                <w:rFonts w:hint="eastAsia" w:ascii="华文中宋" w:hAnsi="华文中宋" w:eastAsia="华文中宋"/>
                <w:szCs w:val="21"/>
              </w:rPr>
              <w:t>顺序</w:t>
            </w:r>
          </w:p>
        </w:tc>
        <w:tc>
          <w:tcPr>
            <w:tcW w:w="2519" w:type="dxa"/>
            <w:noWrap/>
          </w:tcPr>
          <w:p>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内容</w:t>
            </w:r>
          </w:p>
        </w:tc>
        <w:tc>
          <w:tcPr>
            <w:tcW w:w="5809" w:type="dxa"/>
            <w:noWrap/>
          </w:tcPr>
          <w:p>
            <w:pPr>
              <w:spacing w:line="360" w:lineRule="exact"/>
              <w:ind w:firstLine="1260" w:firstLineChars="600"/>
              <w:rPr>
                <w:rFonts w:ascii="华文中宋" w:hAnsi="华文中宋" w:eastAsia="华文中宋"/>
                <w:szCs w:val="21"/>
              </w:rPr>
            </w:pPr>
            <w:r>
              <w:rPr>
                <w:rFonts w:hint="eastAsia" w:ascii="华文中宋" w:hAnsi="华文中宋" w:eastAsia="华文中宋"/>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64" w:type="dxa"/>
            <w:noWrap/>
            <w:vAlign w:val="center"/>
          </w:tcPr>
          <w:p>
            <w:pPr>
              <w:spacing w:line="360" w:lineRule="exact"/>
              <w:jc w:val="center"/>
              <w:rPr>
                <w:rFonts w:ascii="华文中宋" w:hAnsi="华文中宋" w:eastAsia="华文中宋"/>
                <w:szCs w:val="21"/>
              </w:rPr>
            </w:pPr>
            <w:r>
              <w:rPr>
                <w:rFonts w:ascii="华文中宋" w:hAnsi="华文中宋" w:eastAsia="华文中宋"/>
                <w:szCs w:val="21"/>
              </w:rPr>
              <w:t>1</w:t>
            </w:r>
          </w:p>
        </w:tc>
        <w:tc>
          <w:tcPr>
            <w:tcW w:w="251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封面</w:t>
            </w:r>
          </w:p>
        </w:tc>
        <w:tc>
          <w:tcPr>
            <w:tcW w:w="580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格式详见附表1，加盖投标人公（鲜）章。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4" w:type="dxa"/>
            <w:noWrap/>
            <w:vAlign w:val="center"/>
          </w:tcPr>
          <w:p>
            <w:pPr>
              <w:spacing w:line="360" w:lineRule="exact"/>
              <w:jc w:val="center"/>
              <w:rPr>
                <w:rFonts w:ascii="华文中宋" w:hAnsi="华文中宋" w:eastAsia="华文中宋"/>
                <w:szCs w:val="21"/>
              </w:rPr>
            </w:pPr>
            <w:r>
              <w:rPr>
                <w:rFonts w:hint="eastAsia" w:ascii="华文中宋" w:hAnsi="华文中宋" w:eastAsia="华文中宋"/>
                <w:szCs w:val="21"/>
              </w:rPr>
              <w:t>2</w:t>
            </w:r>
          </w:p>
        </w:tc>
        <w:tc>
          <w:tcPr>
            <w:tcW w:w="251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投标人基本情况一览表</w:t>
            </w:r>
          </w:p>
        </w:tc>
        <w:tc>
          <w:tcPr>
            <w:tcW w:w="580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格式详见附表2，加盖投标人公（鲜）章。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764" w:type="dxa"/>
            <w:noWrap/>
            <w:vAlign w:val="center"/>
          </w:tcPr>
          <w:p>
            <w:pPr>
              <w:spacing w:line="360" w:lineRule="exact"/>
              <w:jc w:val="center"/>
              <w:rPr>
                <w:rFonts w:ascii="华文中宋" w:hAnsi="华文中宋" w:eastAsia="华文中宋"/>
                <w:szCs w:val="21"/>
              </w:rPr>
            </w:pPr>
            <w:r>
              <w:rPr>
                <w:rFonts w:hint="eastAsia" w:ascii="华文中宋" w:hAnsi="华文中宋" w:eastAsia="华文中宋"/>
                <w:szCs w:val="21"/>
              </w:rPr>
              <w:t>3</w:t>
            </w:r>
          </w:p>
        </w:tc>
        <w:tc>
          <w:tcPr>
            <w:tcW w:w="251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投标人对所授权代表的授权委托书</w:t>
            </w:r>
          </w:p>
        </w:tc>
        <w:tc>
          <w:tcPr>
            <w:tcW w:w="580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格式详见附表3，加盖投标人公（鲜）章。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noWrap/>
          </w:tcPr>
          <w:p>
            <w:pPr>
              <w:spacing w:line="360" w:lineRule="exact"/>
              <w:jc w:val="center"/>
              <w:rPr>
                <w:rFonts w:ascii="华文中宋" w:hAnsi="华文中宋" w:eastAsia="华文中宋"/>
                <w:szCs w:val="21"/>
              </w:rPr>
            </w:pPr>
            <w:r>
              <w:rPr>
                <w:rFonts w:hint="eastAsia" w:ascii="华文中宋" w:hAnsi="华文中宋" w:eastAsia="华文中宋"/>
                <w:szCs w:val="21"/>
              </w:rPr>
              <w:t>4</w:t>
            </w:r>
          </w:p>
        </w:tc>
        <w:tc>
          <w:tcPr>
            <w:tcW w:w="2519" w:type="dxa"/>
            <w:noWrap/>
          </w:tcPr>
          <w:p>
            <w:pPr>
              <w:spacing w:line="360" w:lineRule="exact"/>
              <w:rPr>
                <w:rFonts w:ascii="华文中宋" w:hAnsi="华文中宋" w:eastAsia="华文中宋"/>
                <w:szCs w:val="21"/>
              </w:rPr>
            </w:pPr>
            <w:r>
              <w:rPr>
                <w:rFonts w:hint="eastAsia" w:ascii="华文中宋" w:hAnsi="华文中宋" w:eastAsia="华文中宋"/>
                <w:szCs w:val="21"/>
              </w:rPr>
              <w:t>投标人承诺书</w:t>
            </w:r>
          </w:p>
        </w:tc>
        <w:tc>
          <w:tcPr>
            <w:tcW w:w="5809" w:type="dxa"/>
            <w:noWrap/>
          </w:tcPr>
          <w:p>
            <w:pPr>
              <w:spacing w:line="360" w:lineRule="exact"/>
              <w:rPr>
                <w:rFonts w:ascii="华文中宋" w:hAnsi="华文中宋" w:eastAsia="华文中宋"/>
                <w:szCs w:val="21"/>
              </w:rPr>
            </w:pPr>
            <w:r>
              <w:rPr>
                <w:rFonts w:hint="eastAsia" w:ascii="华文中宋" w:hAnsi="华文中宋" w:eastAsia="华文中宋"/>
                <w:szCs w:val="21"/>
              </w:rPr>
              <w:t>格式详见附表4和附表5，加盖投标人公（鲜）章。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64" w:type="dxa"/>
            <w:noWrap/>
          </w:tcPr>
          <w:p>
            <w:pPr>
              <w:spacing w:line="360" w:lineRule="exact"/>
              <w:jc w:val="center"/>
              <w:rPr>
                <w:rFonts w:ascii="华文中宋" w:hAnsi="华文中宋" w:eastAsia="华文中宋"/>
                <w:szCs w:val="21"/>
              </w:rPr>
            </w:pPr>
            <w:r>
              <w:rPr>
                <w:rFonts w:hint="eastAsia" w:ascii="华文中宋" w:hAnsi="华文中宋" w:eastAsia="华文中宋"/>
                <w:szCs w:val="21"/>
              </w:rPr>
              <w:t>5</w:t>
            </w:r>
          </w:p>
        </w:tc>
        <w:tc>
          <w:tcPr>
            <w:tcW w:w="2519" w:type="dxa"/>
            <w:noWrap/>
          </w:tcPr>
          <w:p>
            <w:pPr>
              <w:spacing w:line="360" w:lineRule="exact"/>
              <w:rPr>
                <w:rFonts w:ascii="华文中宋" w:hAnsi="华文中宋" w:eastAsia="华文中宋"/>
                <w:szCs w:val="21"/>
              </w:rPr>
            </w:pPr>
            <w:r>
              <w:rPr>
                <w:rFonts w:hint="eastAsia" w:ascii="华文中宋" w:hAnsi="华文中宋" w:eastAsia="华文中宋"/>
                <w:szCs w:val="21"/>
              </w:rPr>
              <w:t>经营企业的营业执照复印件</w:t>
            </w:r>
          </w:p>
        </w:tc>
        <w:tc>
          <w:tcPr>
            <w:tcW w:w="5809" w:type="dxa"/>
            <w:noWrap/>
          </w:tcPr>
          <w:p>
            <w:pPr>
              <w:spacing w:line="360" w:lineRule="exact"/>
              <w:rPr>
                <w:rFonts w:ascii="华文中宋" w:hAnsi="华文中宋" w:eastAsia="华文中宋"/>
                <w:szCs w:val="21"/>
              </w:rPr>
            </w:pPr>
            <w:r>
              <w:rPr>
                <w:rFonts w:hint="eastAsia" w:ascii="华文中宋" w:hAnsi="华文中宋" w:eastAsia="华文中宋"/>
                <w:szCs w:val="21"/>
              </w:rPr>
              <w:t>应有有效期内材料，加盖投标人公（鲜）章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764" w:type="dxa"/>
            <w:noWrap/>
          </w:tcPr>
          <w:p>
            <w:pPr>
              <w:spacing w:line="360" w:lineRule="exact"/>
              <w:ind w:firstLine="105" w:firstLineChars="50"/>
              <w:jc w:val="center"/>
              <w:rPr>
                <w:rFonts w:ascii="华文中宋" w:hAnsi="华文中宋" w:eastAsia="华文中宋"/>
                <w:szCs w:val="21"/>
              </w:rPr>
            </w:pPr>
            <w:r>
              <w:rPr>
                <w:rFonts w:hint="eastAsia" w:ascii="华文中宋" w:hAnsi="华文中宋" w:eastAsia="华文中宋"/>
                <w:szCs w:val="21"/>
              </w:rPr>
              <w:t>6</w:t>
            </w:r>
          </w:p>
        </w:tc>
        <w:tc>
          <w:tcPr>
            <w:tcW w:w="2519" w:type="dxa"/>
            <w:noWrap/>
          </w:tcPr>
          <w:p>
            <w:pPr>
              <w:spacing w:line="360" w:lineRule="exact"/>
              <w:rPr>
                <w:rFonts w:ascii="华文中宋" w:hAnsi="华文中宋" w:eastAsia="华文中宋"/>
                <w:szCs w:val="21"/>
              </w:rPr>
            </w:pPr>
            <w:r>
              <w:rPr>
                <w:rFonts w:hint="eastAsia" w:ascii="华文中宋" w:hAnsi="华文中宋" w:eastAsia="华文中宋"/>
                <w:szCs w:val="21"/>
              </w:rPr>
              <w:t>经营企业相关认证材料（如涉及）</w:t>
            </w:r>
          </w:p>
        </w:tc>
        <w:tc>
          <w:tcPr>
            <w:tcW w:w="5809" w:type="dxa"/>
            <w:noWrap/>
          </w:tcPr>
          <w:p>
            <w:pPr>
              <w:spacing w:line="360" w:lineRule="exact"/>
              <w:rPr>
                <w:rFonts w:ascii="华文中宋" w:hAnsi="华文中宋" w:eastAsia="华文中宋"/>
                <w:szCs w:val="21"/>
              </w:rPr>
            </w:pPr>
            <w:r>
              <w:rPr>
                <w:rFonts w:hint="eastAsia" w:ascii="华文中宋" w:hAnsi="华文中宋" w:eastAsia="华文中宋"/>
                <w:szCs w:val="21"/>
              </w:rPr>
              <w:t>由国家监督部门统一颁发的认证证书。加盖投标人公（鲜）章。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noWrap/>
          </w:tcPr>
          <w:p>
            <w:pPr>
              <w:spacing w:line="360" w:lineRule="exact"/>
              <w:jc w:val="center"/>
              <w:rPr>
                <w:rFonts w:ascii="华文中宋" w:hAnsi="华文中宋" w:eastAsia="华文中宋"/>
                <w:szCs w:val="21"/>
              </w:rPr>
            </w:pPr>
          </w:p>
          <w:p>
            <w:pPr>
              <w:spacing w:line="360" w:lineRule="exact"/>
              <w:jc w:val="center"/>
              <w:rPr>
                <w:rFonts w:ascii="华文中宋" w:hAnsi="华文中宋" w:eastAsia="华文中宋"/>
                <w:szCs w:val="21"/>
              </w:rPr>
            </w:pPr>
            <w:r>
              <w:rPr>
                <w:rFonts w:hint="eastAsia" w:ascii="华文中宋" w:hAnsi="华文中宋" w:eastAsia="华文中宋"/>
                <w:szCs w:val="21"/>
              </w:rPr>
              <w:t>7</w:t>
            </w:r>
          </w:p>
        </w:tc>
        <w:tc>
          <w:tcPr>
            <w:tcW w:w="2519" w:type="dxa"/>
            <w:noWrap/>
          </w:tcPr>
          <w:p>
            <w:pPr>
              <w:spacing w:line="360" w:lineRule="exact"/>
              <w:rPr>
                <w:rFonts w:ascii="华文中宋" w:hAnsi="华文中宋" w:eastAsia="华文中宋"/>
                <w:szCs w:val="21"/>
              </w:rPr>
            </w:pPr>
            <w:r>
              <w:rPr>
                <w:rFonts w:hint="eastAsia" w:ascii="华文中宋" w:hAnsi="华文中宋" w:eastAsia="华文中宋"/>
                <w:szCs w:val="21"/>
              </w:rPr>
              <w:t>生产企业或产品相关认证证书复印件（如涉及）</w:t>
            </w:r>
          </w:p>
        </w:tc>
        <w:tc>
          <w:tcPr>
            <w:tcW w:w="5809" w:type="dxa"/>
            <w:noWrap/>
          </w:tcPr>
          <w:p>
            <w:pPr>
              <w:spacing w:line="360" w:lineRule="exact"/>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、由国家监督部门统一颁发的认证证书。</w:t>
            </w:r>
          </w:p>
          <w:p>
            <w:pPr>
              <w:spacing w:line="360" w:lineRule="exact"/>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、证书被授予人应与实际生产企业一致，加盖投标人公（鲜）章。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noWrap/>
          </w:tcPr>
          <w:p>
            <w:pPr>
              <w:spacing w:line="500" w:lineRule="exact"/>
              <w:ind w:firstLine="210" w:firstLineChars="100"/>
              <w:rPr>
                <w:rFonts w:ascii="华文中宋" w:hAnsi="华文中宋" w:eastAsia="华文中宋"/>
                <w:szCs w:val="21"/>
              </w:rPr>
            </w:pPr>
            <w:r>
              <w:rPr>
                <w:rFonts w:hint="eastAsia" w:ascii="华文中宋" w:hAnsi="华文中宋" w:eastAsia="华文中宋"/>
                <w:szCs w:val="21"/>
              </w:rPr>
              <w:t>8</w:t>
            </w:r>
          </w:p>
        </w:tc>
        <w:tc>
          <w:tcPr>
            <w:tcW w:w="2519" w:type="dxa"/>
            <w:noWrap/>
          </w:tcPr>
          <w:p>
            <w:pPr>
              <w:spacing w:line="360" w:lineRule="exact"/>
              <w:rPr>
                <w:rFonts w:ascii="华文中宋" w:hAnsi="华文中宋" w:eastAsia="华文中宋"/>
                <w:szCs w:val="21"/>
              </w:rPr>
            </w:pPr>
            <w:r>
              <w:rPr>
                <w:rFonts w:hint="eastAsia" w:ascii="华文中宋" w:hAnsi="华文中宋" w:eastAsia="华文中宋"/>
                <w:szCs w:val="21"/>
              </w:rPr>
              <w:t xml:space="preserve"> 技术参数要求应答表</w:t>
            </w:r>
          </w:p>
        </w:tc>
        <w:tc>
          <w:tcPr>
            <w:tcW w:w="5809" w:type="dxa"/>
            <w:noWrap/>
          </w:tcPr>
          <w:p>
            <w:pPr>
              <w:spacing w:line="360" w:lineRule="exact"/>
              <w:rPr>
                <w:rFonts w:ascii="华文中宋" w:hAnsi="华文中宋" w:eastAsia="华文中宋"/>
                <w:szCs w:val="21"/>
              </w:rPr>
            </w:pPr>
            <w:r>
              <w:rPr>
                <w:rFonts w:hint="eastAsia" w:ascii="华文中宋" w:hAnsi="华文中宋" w:eastAsia="华文中宋"/>
                <w:szCs w:val="21"/>
              </w:rPr>
              <w:t xml:space="preserve"> 按第五章附件的要求以包件为单位逐条应答。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noWrap/>
            <w:vAlign w:val="center"/>
          </w:tcPr>
          <w:p>
            <w:pPr>
              <w:spacing w:line="360" w:lineRule="exact"/>
              <w:jc w:val="center"/>
              <w:rPr>
                <w:rFonts w:ascii="华文中宋" w:hAnsi="华文中宋" w:eastAsia="华文中宋"/>
                <w:szCs w:val="21"/>
              </w:rPr>
            </w:pPr>
            <w:r>
              <w:rPr>
                <w:rFonts w:hint="eastAsia" w:ascii="华文中宋" w:hAnsi="华文中宋" w:eastAsia="华文中宋"/>
                <w:szCs w:val="21"/>
              </w:rPr>
              <w:t>9</w:t>
            </w:r>
          </w:p>
        </w:tc>
        <w:tc>
          <w:tcPr>
            <w:tcW w:w="251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 xml:space="preserve"> 商务要求应答表</w:t>
            </w:r>
          </w:p>
        </w:tc>
        <w:tc>
          <w:tcPr>
            <w:tcW w:w="580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 xml:space="preserve"> 按第七章的要求逐条应答提供。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764" w:type="dxa"/>
            <w:noWrap/>
          </w:tcPr>
          <w:p>
            <w:pPr>
              <w:spacing w:line="500" w:lineRule="exact"/>
              <w:ind w:firstLine="105" w:firstLineChars="50"/>
              <w:jc w:val="center"/>
              <w:rPr>
                <w:rFonts w:ascii="华文中宋" w:hAnsi="华文中宋" w:eastAsia="华文中宋"/>
                <w:szCs w:val="21"/>
              </w:rPr>
            </w:pPr>
            <w:r>
              <w:rPr>
                <w:rFonts w:hint="eastAsia" w:ascii="华文中宋" w:hAnsi="华文中宋" w:eastAsia="华文中宋"/>
                <w:szCs w:val="21"/>
              </w:rPr>
              <w:t>10</w:t>
            </w:r>
          </w:p>
        </w:tc>
        <w:tc>
          <w:tcPr>
            <w:tcW w:w="251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用户名单（业绩情况表）</w:t>
            </w:r>
          </w:p>
        </w:tc>
        <w:tc>
          <w:tcPr>
            <w:tcW w:w="5809" w:type="dxa"/>
            <w:noWrap/>
            <w:vAlign w:val="center"/>
          </w:tcPr>
          <w:p>
            <w:pPr>
              <w:rPr>
                <w:rFonts w:ascii="华文中宋" w:hAnsi="华文中宋" w:eastAsia="华文中宋"/>
                <w:szCs w:val="21"/>
              </w:rPr>
            </w:pPr>
            <w:r>
              <w:rPr>
                <w:rFonts w:hint="eastAsia" w:ascii="华文中宋" w:hAnsi="华文中宋" w:eastAsia="华文中宋"/>
                <w:szCs w:val="21"/>
              </w:rPr>
              <w:t>附表6  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764" w:type="dxa"/>
            <w:noWrap/>
          </w:tcPr>
          <w:p>
            <w:pPr>
              <w:spacing w:line="500" w:lineRule="exact"/>
              <w:ind w:firstLine="105" w:firstLineChars="50"/>
              <w:jc w:val="center"/>
              <w:rPr>
                <w:rFonts w:ascii="华文中宋" w:hAnsi="华文中宋" w:eastAsia="华文中宋"/>
                <w:szCs w:val="21"/>
              </w:rPr>
            </w:pPr>
            <w:r>
              <w:rPr>
                <w:rFonts w:hint="eastAsia" w:ascii="华文中宋" w:hAnsi="华文中宋" w:eastAsia="华文中宋"/>
                <w:szCs w:val="21"/>
              </w:rPr>
              <w:t>11</w:t>
            </w:r>
          </w:p>
        </w:tc>
        <w:tc>
          <w:tcPr>
            <w:tcW w:w="2519" w:type="dxa"/>
            <w:noWrap/>
            <w:vAlign w:val="center"/>
          </w:tcPr>
          <w:p>
            <w:pPr>
              <w:spacing w:line="500" w:lineRule="exact"/>
              <w:rPr>
                <w:rFonts w:ascii="华文中宋" w:hAnsi="华文中宋" w:eastAsia="华文中宋"/>
                <w:szCs w:val="21"/>
              </w:rPr>
            </w:pPr>
            <w:r>
              <w:rPr>
                <w:rFonts w:hint="eastAsia" w:ascii="华文中宋" w:hAnsi="华文中宋" w:eastAsia="华文中宋"/>
                <w:szCs w:val="21"/>
              </w:rPr>
              <w:t>产品报价表</w:t>
            </w:r>
          </w:p>
        </w:tc>
        <w:tc>
          <w:tcPr>
            <w:tcW w:w="5809" w:type="dxa"/>
            <w:noWrap/>
            <w:vAlign w:val="center"/>
          </w:tcPr>
          <w:p>
            <w:pPr>
              <w:spacing w:line="360" w:lineRule="exact"/>
              <w:rPr>
                <w:rFonts w:ascii="华文中宋" w:hAnsi="华文中宋" w:eastAsia="华文中宋"/>
                <w:szCs w:val="21"/>
              </w:rPr>
            </w:pPr>
            <w:r>
              <w:rPr>
                <w:rFonts w:hint="eastAsia" w:ascii="华文中宋" w:hAnsi="华文中宋" w:eastAsia="华文中宋"/>
                <w:szCs w:val="21"/>
              </w:rPr>
              <w:t>附表7  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764" w:type="dxa"/>
            <w:noWrap/>
          </w:tcPr>
          <w:p>
            <w:pPr>
              <w:spacing w:line="500" w:lineRule="exact"/>
              <w:ind w:firstLine="105" w:firstLineChars="50"/>
              <w:jc w:val="center"/>
              <w:rPr>
                <w:rFonts w:ascii="华文中宋" w:hAnsi="华文中宋" w:eastAsia="华文中宋"/>
                <w:szCs w:val="21"/>
              </w:rPr>
            </w:pPr>
            <w:r>
              <w:rPr>
                <w:rFonts w:hint="eastAsia" w:ascii="华文中宋" w:hAnsi="华文中宋" w:eastAsia="华文中宋"/>
                <w:szCs w:val="21"/>
              </w:rPr>
              <w:t>12</w:t>
            </w:r>
          </w:p>
        </w:tc>
        <w:tc>
          <w:tcPr>
            <w:tcW w:w="2519" w:type="dxa"/>
            <w:noWrap/>
          </w:tcPr>
          <w:p>
            <w:pPr>
              <w:spacing w:line="500" w:lineRule="exact"/>
              <w:rPr>
                <w:rFonts w:ascii="华文中宋" w:hAnsi="华文中宋" w:eastAsia="华文中宋"/>
                <w:szCs w:val="21"/>
              </w:rPr>
            </w:pPr>
            <w:r>
              <w:rPr>
                <w:rFonts w:hint="eastAsia" w:ascii="华文中宋" w:hAnsi="华文中宋" w:eastAsia="华文中宋"/>
                <w:szCs w:val="21"/>
                <w:lang w:val="en-US" w:eastAsia="zh-CN"/>
              </w:rPr>
              <w:t>配套</w:t>
            </w:r>
            <w:r>
              <w:rPr>
                <w:rFonts w:hint="eastAsia" w:ascii="华文中宋" w:hAnsi="华文中宋" w:eastAsia="华文中宋"/>
                <w:szCs w:val="21"/>
              </w:rPr>
              <w:t>设备租赁清单报价表（如涉及）</w:t>
            </w:r>
          </w:p>
        </w:tc>
        <w:tc>
          <w:tcPr>
            <w:tcW w:w="5809" w:type="dxa"/>
            <w:noWrap/>
          </w:tcPr>
          <w:p>
            <w:pPr>
              <w:spacing w:line="360" w:lineRule="exact"/>
              <w:rPr>
                <w:rFonts w:ascii="华文中宋" w:hAnsi="华文中宋" w:eastAsia="华文中宋"/>
                <w:szCs w:val="21"/>
              </w:rPr>
            </w:pPr>
            <w:r>
              <w:rPr>
                <w:rFonts w:hint="eastAsia" w:ascii="华文中宋" w:hAnsi="华文中宋" w:eastAsia="华文中宋"/>
                <w:szCs w:val="21"/>
              </w:rPr>
              <w:t>附表8  加盖投标人公（鲜）章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764" w:type="dxa"/>
            <w:noWrap/>
          </w:tcPr>
          <w:p>
            <w:pPr>
              <w:spacing w:line="500" w:lineRule="exact"/>
              <w:ind w:firstLine="105" w:firstLineChars="50"/>
              <w:jc w:val="center"/>
              <w:rPr>
                <w:rFonts w:ascii="华文中宋" w:hAnsi="华文中宋" w:eastAsia="华文中宋"/>
                <w:szCs w:val="21"/>
              </w:rPr>
            </w:pPr>
            <w:r>
              <w:rPr>
                <w:rFonts w:hint="eastAsia" w:ascii="华文中宋" w:hAnsi="华文中宋" w:eastAsia="华文中宋"/>
                <w:szCs w:val="21"/>
              </w:rPr>
              <w:t>13</w:t>
            </w:r>
          </w:p>
        </w:tc>
        <w:tc>
          <w:tcPr>
            <w:tcW w:w="2519" w:type="dxa"/>
            <w:noWrap/>
          </w:tcPr>
          <w:p>
            <w:pPr>
              <w:spacing w:line="500" w:lineRule="exact"/>
              <w:rPr>
                <w:rFonts w:ascii="华文中宋" w:hAnsi="华文中宋" w:eastAsia="华文中宋"/>
                <w:szCs w:val="21"/>
              </w:rPr>
            </w:pPr>
            <w:r>
              <w:rPr>
                <w:rFonts w:hint="eastAsia" w:ascii="华文中宋" w:hAnsi="华文中宋" w:eastAsia="华文中宋"/>
                <w:szCs w:val="21"/>
              </w:rPr>
              <w:t>其他供应商应该提供的材料</w:t>
            </w:r>
          </w:p>
        </w:tc>
        <w:tc>
          <w:tcPr>
            <w:tcW w:w="5809" w:type="dxa"/>
            <w:noWrap/>
          </w:tcPr>
          <w:p>
            <w:pPr>
              <w:spacing w:line="360" w:lineRule="exact"/>
              <w:rPr>
                <w:rFonts w:ascii="华文中宋" w:hAnsi="华文中宋" w:eastAsia="华文中宋"/>
                <w:szCs w:val="21"/>
              </w:rPr>
            </w:pPr>
            <w:r>
              <w:rPr>
                <w:rFonts w:hint="eastAsia" w:ascii="华文中宋" w:hAnsi="华文中宋" w:eastAsia="华文中宋"/>
                <w:szCs w:val="21"/>
              </w:rPr>
              <w:t>供应商针对项目要求和评分办法等需提供的材料。必须确保材料的真实性。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764" w:type="dxa"/>
            <w:noWrap/>
          </w:tcPr>
          <w:p>
            <w:pPr>
              <w:spacing w:line="500" w:lineRule="exact"/>
              <w:ind w:firstLine="105" w:firstLineChars="50"/>
              <w:jc w:val="center"/>
              <w:rPr>
                <w:rFonts w:ascii="华文中宋" w:hAnsi="华文中宋" w:eastAsia="华文中宋"/>
                <w:szCs w:val="21"/>
              </w:rPr>
            </w:pPr>
            <w:r>
              <w:rPr>
                <w:rFonts w:hint="eastAsia" w:ascii="华文中宋" w:hAnsi="华文中宋" w:eastAsia="华文中宋"/>
                <w:szCs w:val="21"/>
              </w:rPr>
              <w:t>14</w:t>
            </w:r>
          </w:p>
        </w:tc>
        <w:tc>
          <w:tcPr>
            <w:tcW w:w="2519" w:type="dxa"/>
            <w:noWrap/>
          </w:tcPr>
          <w:p>
            <w:pPr>
              <w:spacing w:line="500" w:lineRule="exact"/>
              <w:rPr>
                <w:rFonts w:ascii="华文中宋" w:hAnsi="华文中宋" w:eastAsia="华文中宋"/>
                <w:szCs w:val="21"/>
              </w:rPr>
            </w:pPr>
            <w:r>
              <w:rPr>
                <w:rFonts w:hint="eastAsia" w:ascii="华文中宋" w:hAnsi="华文中宋" w:eastAsia="华文中宋"/>
                <w:szCs w:val="21"/>
              </w:rPr>
              <w:t>产品说明书或彩页资料</w:t>
            </w:r>
          </w:p>
        </w:tc>
        <w:tc>
          <w:tcPr>
            <w:tcW w:w="5809" w:type="dxa"/>
            <w:noWrap/>
          </w:tcPr>
          <w:p>
            <w:pPr>
              <w:spacing w:line="360" w:lineRule="exact"/>
              <w:rPr>
                <w:rFonts w:ascii="华文中宋" w:hAnsi="华文中宋" w:eastAsia="华文中宋"/>
                <w:szCs w:val="21"/>
              </w:rPr>
            </w:pPr>
            <w:r>
              <w:rPr>
                <w:rFonts w:hint="eastAsia" w:ascii="华文中宋" w:hAnsi="华文中宋" w:eastAsia="华文中宋"/>
                <w:szCs w:val="21"/>
              </w:rPr>
              <w:t>说明书或彩页资料应体现产品的批准文号及生产厂家。加盖投标人公（鲜）章。</w:t>
            </w:r>
          </w:p>
        </w:tc>
      </w:tr>
    </w:tbl>
    <w:p>
      <w:pPr>
        <w:pStyle w:val="4"/>
        <w:ind w:firstLine="1928" w:firstLineChars="600"/>
        <w:rPr>
          <w:rFonts w:ascii="华文中宋" w:hAnsi="华文中宋" w:eastAsia="华文中宋"/>
        </w:rPr>
      </w:pPr>
    </w:p>
    <w:p>
      <w:pPr>
        <w:pStyle w:val="4"/>
        <w:ind w:firstLine="1928" w:firstLineChars="600"/>
        <w:rPr>
          <w:rFonts w:ascii="华文中宋" w:hAnsi="华文中宋" w:eastAsia="华文中宋"/>
        </w:rPr>
      </w:pPr>
      <w:r>
        <w:rPr>
          <w:rFonts w:hint="eastAsia" w:ascii="华文中宋" w:hAnsi="华文中宋" w:eastAsia="华文中宋"/>
        </w:rPr>
        <w:t>第五章 遴选项目及技术要求</w:t>
      </w:r>
    </w:p>
    <w:p>
      <w:pPr>
        <w:pStyle w:val="4"/>
        <w:spacing w:before="0" w:after="0" w:line="240" w:lineRule="auto"/>
        <w:jc w:val="left"/>
        <w:rPr>
          <w:rFonts w:ascii="华文中宋" w:hAnsi="华文中宋" w:eastAsia="华文中宋"/>
          <w:sz w:val="24"/>
          <w:szCs w:val="24"/>
        </w:rPr>
      </w:pPr>
      <w:r>
        <w:rPr>
          <w:rFonts w:hint="eastAsia" w:ascii="华文中宋" w:hAnsi="华文中宋" w:eastAsia="华文中宋"/>
          <w:sz w:val="24"/>
          <w:szCs w:val="24"/>
        </w:rPr>
        <w:t>第五章 遴选项目及技术要求</w:t>
      </w:r>
    </w:p>
    <w:p>
      <w:pPr>
        <w:spacing w:line="360" w:lineRule="auto"/>
        <w:outlineLvl w:val="5"/>
        <w:rPr>
          <w:rFonts w:hint="eastAsia" w:ascii="华文中宋" w:hAnsi="华文中宋" w:eastAsia="华文中宋" w:cs="Times New Roman"/>
          <w:b/>
          <w:kern w:val="44"/>
          <w:sz w:val="24"/>
          <w:szCs w:val="24"/>
          <w:lang w:val="en-US" w:eastAsia="zh-CN" w:bidi="ar-SA"/>
        </w:rPr>
      </w:pPr>
      <w:r>
        <w:rPr>
          <w:rFonts w:hint="eastAsia" w:ascii="华文中宋" w:hAnsi="华文中宋" w:eastAsia="华文中宋" w:cs="宋体"/>
          <w:b/>
          <w:color w:val="000000"/>
          <w:sz w:val="24"/>
        </w:rPr>
        <w:t>一、遴选项目：</w:t>
      </w:r>
      <w:bookmarkStart w:id="36" w:name="_Hlk518850668"/>
      <w:r>
        <w:rPr>
          <w:rFonts w:hint="eastAsia" w:ascii="微软雅黑" w:hAnsi="微软雅黑" w:eastAsia="微软雅黑" w:cs="微软雅黑"/>
          <w:i w:val="0"/>
          <w:iCs w:val="0"/>
          <w:caps w:val="0"/>
          <w:color w:val="555555"/>
          <w:spacing w:val="0"/>
          <w:sz w:val="27"/>
          <w:szCs w:val="27"/>
          <w:lang w:val="en-US" w:eastAsia="zh-CN"/>
        </w:rPr>
        <w:t>2025年挂网医用耗材第三批遴选项目</w:t>
      </w:r>
    </w:p>
    <w:p>
      <w:pPr>
        <w:pStyle w:val="9"/>
        <w:rPr>
          <w:rFonts w:hint="default" w:eastAsia="华文中宋"/>
          <w:b/>
          <w:sz w:val="24"/>
          <w:lang w:val="en-US" w:eastAsia="zh-CN"/>
        </w:rPr>
      </w:pPr>
      <w:r>
        <w:rPr>
          <w:rFonts w:hint="eastAsia" w:ascii="华文中宋" w:hAnsi="华文中宋" w:eastAsia="华文中宋"/>
          <w:b/>
          <w:sz w:val="24"/>
        </w:rPr>
        <w:t>三、遴选合同有效期3年，（以合同签订生效之日开始计算）</w:t>
      </w:r>
      <w:r>
        <w:rPr>
          <w:rFonts w:hint="eastAsia" w:ascii="华文中宋" w:hAnsi="华文中宋" w:eastAsia="华文中宋"/>
          <w:b/>
          <w:sz w:val="24"/>
          <w:lang w:eastAsia="zh-CN"/>
        </w:rPr>
        <w:t>，</w:t>
      </w:r>
      <w:r>
        <w:rPr>
          <w:rFonts w:hint="eastAsia" w:ascii="华文中宋" w:hAnsi="华文中宋" w:eastAsia="华文中宋"/>
          <w:b/>
          <w:sz w:val="24"/>
          <w:lang w:val="en-US" w:eastAsia="zh-CN"/>
        </w:rPr>
        <w:t>考核合格后合同一年一签。</w:t>
      </w:r>
    </w:p>
    <w:p>
      <w:pPr>
        <w:widowControl/>
        <w:rPr>
          <w:rFonts w:ascii="华文中宋" w:hAnsi="华文中宋" w:eastAsia="华文中宋" w:cs="宋体"/>
          <w:b/>
          <w:color w:val="000000"/>
          <w:sz w:val="24"/>
        </w:rPr>
      </w:pPr>
      <w:r>
        <w:rPr>
          <w:rFonts w:hint="eastAsia" w:ascii="华文中宋" w:hAnsi="华文中宋" w:eastAsia="华文中宋" w:cs="宋体"/>
          <w:b/>
          <w:color w:val="000000"/>
          <w:sz w:val="24"/>
        </w:rPr>
        <w:t>四、耗材名称及要求：（见下附表）</w:t>
      </w:r>
      <w:bookmarkEnd w:id="36"/>
      <w:bookmarkStart w:id="37" w:name="_Hlk518846089"/>
      <w:r>
        <w:rPr>
          <w:rFonts w:hint="eastAsia" w:ascii="华文中宋" w:hAnsi="华文中宋" w:eastAsia="华文中宋" w:cs="宋体"/>
          <w:b/>
          <w:color w:val="000000"/>
          <w:sz w:val="24"/>
        </w:rPr>
        <w:t>。</w:t>
      </w:r>
      <w:bookmarkEnd w:id="37"/>
    </w:p>
    <w:p>
      <w:pPr>
        <w:pStyle w:val="8"/>
        <w:ind w:firstLine="0" w:firstLineChars="0"/>
        <w:rPr>
          <w:rFonts w:ascii="华文中宋" w:hAnsi="华文中宋" w:eastAsia="华文中宋"/>
          <w:b/>
        </w:rPr>
      </w:pPr>
      <w:bookmarkStart w:id="38" w:name="_Hlk518637757"/>
      <w:r>
        <w:rPr>
          <w:rFonts w:hint="eastAsia" w:ascii="华文中宋" w:hAnsi="华文中宋" w:eastAsia="华文中宋" w:cs="宋体"/>
          <w:b/>
          <w:sz w:val="24"/>
        </w:rPr>
        <w:t>五、报价要求：本项目医疗卫生耗材配送价格统一按</w:t>
      </w:r>
      <w:r>
        <w:rPr>
          <w:rFonts w:hint="eastAsia" w:ascii="华文中宋" w:hAnsi="华文中宋" w:eastAsia="华文中宋"/>
          <w:b/>
          <w:bCs/>
          <w:sz w:val="24"/>
        </w:rPr>
        <w:t>四川省药械集中阳光采购平台</w:t>
      </w:r>
      <w:r>
        <w:rPr>
          <w:rFonts w:hint="eastAsia" w:ascii="华文中宋" w:hAnsi="华文中宋" w:eastAsia="华文中宋" w:cs="宋体"/>
          <w:b/>
          <w:sz w:val="24"/>
        </w:rPr>
        <w:t>系统的实际采购月份的上月全省最低采购价执行。</w:t>
      </w:r>
      <w:bookmarkEnd w:id="38"/>
    </w:p>
    <w:p>
      <w:pPr>
        <w:widowControl/>
        <w:rPr>
          <w:rFonts w:ascii="华文中宋" w:hAnsi="华文中宋" w:eastAsia="华文中宋" w:cs="宋体"/>
          <w:b/>
          <w:color w:val="000000"/>
          <w:sz w:val="24"/>
        </w:rPr>
      </w:pPr>
      <w:r>
        <w:rPr>
          <w:rFonts w:hint="eastAsia" w:ascii="华文中宋" w:hAnsi="华文中宋" w:eastAsia="华文中宋" w:cs="宋体"/>
          <w:b/>
          <w:color w:val="000000"/>
          <w:sz w:val="24"/>
        </w:rPr>
        <w:t>六、</w:t>
      </w:r>
      <w:r>
        <w:rPr>
          <w:rFonts w:hint="eastAsia" w:ascii="华文中宋" w:hAnsi="华文中宋" w:eastAsia="华文中宋" w:cs="宋体"/>
          <w:b/>
          <w:color w:val="000000"/>
          <w:sz w:val="24"/>
          <w:lang w:val="en-US" w:eastAsia="zh-CN"/>
        </w:rPr>
        <w:t>新增</w:t>
      </w:r>
      <w:r>
        <w:rPr>
          <w:rFonts w:hint="eastAsia" w:ascii="华文中宋" w:hAnsi="华文中宋" w:eastAsia="华文中宋" w:cs="宋体"/>
          <w:b/>
          <w:color w:val="000000"/>
          <w:sz w:val="24"/>
        </w:rPr>
        <w:t>医疗卫生耗材技术参数要求（见附件）。</w:t>
      </w:r>
      <w:bookmarkStart w:id="39" w:name="_Toc217446093"/>
      <w:bookmarkStart w:id="40" w:name="_Toc7890"/>
      <w:bookmarkStart w:id="41" w:name="_Toc17594"/>
      <w:bookmarkStart w:id="42" w:name="_Toc20583"/>
    </w:p>
    <w:p/>
    <w:p/>
    <w:p>
      <w:pPr>
        <w:ind w:left="445" w:leftChars="-400" w:hanging="1285" w:hangingChars="400"/>
        <w:rPr>
          <w:b/>
          <w:bCs/>
          <w:sz w:val="32"/>
          <w:szCs w:val="32"/>
        </w:rPr>
      </w:pPr>
      <w:r>
        <w:rPr>
          <w:rFonts w:hint="eastAsia"/>
          <w:b/>
          <w:bCs/>
          <w:sz w:val="32"/>
          <w:szCs w:val="32"/>
        </w:rPr>
        <w:t>附件：</w:t>
      </w:r>
    </w:p>
    <w:p>
      <w:pPr>
        <w:widowControl/>
        <w:rPr>
          <w:rFonts w:hint="eastAsia"/>
          <w:lang w:eastAsia="zh-CN"/>
        </w:rPr>
      </w:pPr>
      <w:r>
        <w:rPr>
          <w:rFonts w:hint="eastAsia" w:hAnsi="宋体" w:cs="宋体"/>
          <w:sz w:val="24"/>
        </w:rPr>
        <w:t>◆</w:t>
      </w:r>
      <w:r>
        <w:rPr>
          <w:rFonts w:hint="eastAsia" w:ascii="微软雅黑" w:hAnsi="微软雅黑" w:eastAsia="微软雅黑" w:cs="微软雅黑"/>
          <w:b/>
          <w:bCs/>
          <w:sz w:val="24"/>
        </w:rPr>
        <w:t>包1：</w:t>
      </w:r>
      <w:r>
        <w:rPr>
          <w:rFonts w:hint="eastAsia" w:ascii="华文中宋" w:hAnsi="华文中宋" w:eastAsia="华文中宋" w:cs="宋体"/>
          <w:b/>
          <w:color w:val="000000"/>
          <w:sz w:val="24"/>
          <w:lang w:val="en-US" w:eastAsia="zh-CN"/>
        </w:rPr>
        <w:t>甲型/乙型流感病毒核酸快速检测试剂盒、百日咳杆菌核酸快速检测试剂盒、肺炎支原体核酸快速检测试剂盒、合胞病毒核酸快速检测试剂盒</w:t>
      </w:r>
    </w:p>
    <w:p>
      <w:pPr>
        <w:rPr>
          <w:rFonts w:hint="eastAsia"/>
          <w:lang w:eastAsia="zh-CN"/>
        </w:rPr>
      </w:pPr>
    </w:p>
    <w:tbl>
      <w:tblPr>
        <w:tblStyle w:val="19"/>
        <w:tblW w:w="8982"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972"/>
        <w:gridCol w:w="2006"/>
        <w:gridCol w:w="1015"/>
        <w:gridCol w:w="228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5" w:type="dxa"/>
          </w:tcPr>
          <w:p>
            <w:pPr>
              <w:pStyle w:val="9"/>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序号</w:t>
            </w:r>
          </w:p>
        </w:tc>
        <w:tc>
          <w:tcPr>
            <w:tcW w:w="1972" w:type="dxa"/>
          </w:tcPr>
          <w:p>
            <w:pPr>
              <w:pStyle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产品名称</w:t>
            </w:r>
          </w:p>
        </w:tc>
        <w:tc>
          <w:tcPr>
            <w:tcW w:w="2006" w:type="dxa"/>
          </w:tcPr>
          <w:p>
            <w:pPr>
              <w:pStyle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功能需求或用于病种</w:t>
            </w:r>
          </w:p>
        </w:tc>
        <w:tc>
          <w:tcPr>
            <w:tcW w:w="1015" w:type="dxa"/>
          </w:tcPr>
          <w:p>
            <w:pPr>
              <w:pStyle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是否必须挂网</w:t>
            </w:r>
          </w:p>
        </w:tc>
        <w:tc>
          <w:tcPr>
            <w:tcW w:w="2282" w:type="dxa"/>
          </w:tcPr>
          <w:p>
            <w:pPr>
              <w:pStyle w:val="9"/>
              <w:jc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配套设备</w:t>
            </w:r>
          </w:p>
        </w:tc>
        <w:tc>
          <w:tcPr>
            <w:tcW w:w="1012" w:type="dxa"/>
          </w:tcPr>
          <w:p>
            <w:pPr>
              <w:pStyle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5" w:type="dxa"/>
          </w:tcPr>
          <w:p>
            <w:pPr>
              <w:pStyle w:val="9"/>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w:t>
            </w:r>
          </w:p>
        </w:tc>
        <w:tc>
          <w:tcPr>
            <w:tcW w:w="1972" w:type="dxa"/>
          </w:tcPr>
          <w:p>
            <w:pPr>
              <w:pStyle w:val="9"/>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甲型/乙型流感病毒核酸快速检测试剂盒</w:t>
            </w:r>
          </w:p>
        </w:tc>
        <w:tc>
          <w:tcPr>
            <w:tcW w:w="2006" w:type="dxa"/>
            <w:vMerge w:val="restart"/>
          </w:tcPr>
          <w:p>
            <w:pPr>
              <w:numPr>
                <w:ilvl w:val="0"/>
                <w:numId w:val="5"/>
              </w:numPr>
              <w:rPr>
                <w:rFonts w:hint="eastAsia"/>
                <w:lang w:val="en-US" w:eastAsia="zh-CN"/>
              </w:rPr>
            </w:pPr>
            <w:r>
              <w:rPr>
                <w:rFonts w:hint="eastAsia"/>
                <w:lang w:val="en-US" w:eastAsia="zh-CN"/>
              </w:rPr>
              <w:t>国产品牌；</w:t>
            </w:r>
          </w:p>
          <w:p>
            <w:pPr>
              <w:pStyle w:val="2"/>
              <w:numPr>
                <w:ilvl w:val="0"/>
                <w:numId w:val="5"/>
              </w:numPr>
              <w:rPr>
                <w:rFonts w:hint="default"/>
                <w:lang w:val="en-US" w:eastAsia="zh-CN"/>
              </w:rPr>
            </w:pPr>
            <w:r>
              <w:rPr>
                <w:rFonts w:hint="eastAsia"/>
                <w:lang w:val="en-US" w:eastAsia="zh-CN"/>
              </w:rPr>
              <w:t>主要用于呼吸道感染相关病原体筛查；</w:t>
            </w:r>
          </w:p>
          <w:p>
            <w:pPr>
              <w:pStyle w:val="3"/>
              <w:numPr>
                <w:ilvl w:val="0"/>
                <w:numId w:val="5"/>
              </w:numPr>
              <w:ind w:left="0" w:leftChars="0" w:firstLine="0" w:firstLineChars="0"/>
              <w:rPr>
                <w:rFonts w:hint="eastAsia"/>
                <w:lang w:val="en-US" w:eastAsia="zh-CN"/>
              </w:rPr>
            </w:pPr>
            <w:r>
              <w:rPr>
                <w:rFonts w:hint="eastAsia"/>
                <w:lang w:val="en-US" w:eastAsia="zh-CN"/>
              </w:rPr>
              <w:t>采用实时荧光PCR技术，且为快速检测方法，操作简便，能在1小时内出具检测报告；</w:t>
            </w:r>
          </w:p>
          <w:p>
            <w:pPr>
              <w:pStyle w:val="3"/>
              <w:numPr>
                <w:ilvl w:val="0"/>
                <w:numId w:val="0"/>
              </w:numPr>
              <w:ind w:leftChars="0"/>
              <w:rPr>
                <w:rFonts w:hint="default"/>
                <w:lang w:val="en-US" w:eastAsia="zh-CN"/>
              </w:rPr>
            </w:pPr>
            <w:r>
              <w:rPr>
                <w:rFonts w:hint="eastAsia"/>
                <w:lang w:val="en-US" w:eastAsia="zh-CN"/>
              </w:rPr>
              <w:t>4、提供配套耗材（如有）。</w:t>
            </w:r>
          </w:p>
        </w:tc>
        <w:tc>
          <w:tcPr>
            <w:tcW w:w="1015" w:type="dxa"/>
            <w:vMerge w:val="restart"/>
          </w:tcPr>
          <w:p>
            <w:pPr>
              <w:pStyle w:val="9"/>
              <w:rPr>
                <w:rFonts w:hint="eastAsia" w:ascii="宋体" w:hAnsi="宋体" w:eastAsia="宋体" w:cs="宋体"/>
                <w:kern w:val="2"/>
                <w:sz w:val="20"/>
                <w:szCs w:val="20"/>
                <w:lang w:val="en-US" w:eastAsia="zh-CN" w:bidi="ar-SA"/>
              </w:rPr>
            </w:pPr>
            <w:bookmarkStart w:id="43" w:name="OLE_LINK1"/>
            <w:r>
              <w:rPr>
                <w:rFonts w:hint="eastAsia" w:ascii="宋体" w:hAnsi="宋体" w:eastAsia="宋体" w:cs="宋体"/>
                <w:kern w:val="2"/>
                <w:sz w:val="20"/>
                <w:szCs w:val="20"/>
                <w:lang w:val="en-US" w:eastAsia="zh-CN" w:bidi="ar-SA"/>
              </w:rPr>
              <w:t>是</w:t>
            </w:r>
            <w:bookmarkEnd w:id="43"/>
          </w:p>
          <w:p>
            <w:pPr>
              <w:rPr>
                <w:rFonts w:hint="eastAsia" w:ascii="宋体" w:hAnsi="宋体" w:eastAsia="宋体" w:cs="宋体"/>
                <w:kern w:val="2"/>
                <w:sz w:val="20"/>
                <w:szCs w:val="20"/>
                <w:lang w:val="en-US" w:eastAsia="zh-CN" w:bidi="ar-SA"/>
              </w:rPr>
            </w:pPr>
          </w:p>
        </w:tc>
        <w:tc>
          <w:tcPr>
            <w:tcW w:w="2282" w:type="dxa"/>
            <w:vMerge w:val="restart"/>
          </w:tcPr>
          <w:p>
            <w:pPr>
              <w:pStyle w:val="9"/>
              <w:numPr>
                <w:ilvl w:val="0"/>
                <w:numId w:val="0"/>
              </w:numPr>
              <w:jc w:val="center"/>
              <w:rPr>
                <w:rFonts w:hint="default"/>
                <w:sz w:val="15"/>
                <w:szCs w:val="15"/>
                <w:lang w:val="en-US" w:eastAsia="zh-CN"/>
              </w:rPr>
            </w:pPr>
            <w:r>
              <w:rPr>
                <w:rFonts w:hint="eastAsia"/>
                <w:sz w:val="15"/>
                <w:szCs w:val="15"/>
                <w:lang w:val="en-US" w:eastAsia="zh-CN"/>
              </w:rPr>
              <w:t>无</w:t>
            </w:r>
          </w:p>
        </w:tc>
        <w:tc>
          <w:tcPr>
            <w:tcW w:w="1012" w:type="dxa"/>
            <w:vMerge w:val="restart"/>
          </w:tcPr>
          <w:p>
            <w:pPr>
              <w:pStyle w:val="9"/>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tcPr>
          <w:p>
            <w:pPr>
              <w:pStyle w:val="9"/>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2</w:t>
            </w:r>
          </w:p>
        </w:tc>
        <w:tc>
          <w:tcPr>
            <w:tcW w:w="1972" w:type="dxa"/>
          </w:tcPr>
          <w:p>
            <w:pPr>
              <w:pStyle w:val="9"/>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百日咳杆菌核酸快速检测试剂盒</w:t>
            </w:r>
          </w:p>
        </w:tc>
        <w:tc>
          <w:tcPr>
            <w:tcW w:w="2006" w:type="dxa"/>
            <w:vMerge w:val="continue"/>
          </w:tcPr>
          <w:p>
            <w:pPr>
              <w:pStyle w:val="9"/>
              <w:rPr>
                <w:rFonts w:hint="default" w:ascii="宋体" w:hAnsi="宋体" w:eastAsia="宋体" w:cs="宋体"/>
                <w:kern w:val="2"/>
                <w:sz w:val="15"/>
                <w:szCs w:val="15"/>
                <w:lang w:val="en-US" w:eastAsia="zh-CN" w:bidi="ar-SA"/>
              </w:rPr>
            </w:pPr>
          </w:p>
        </w:tc>
        <w:tc>
          <w:tcPr>
            <w:tcW w:w="1015" w:type="dxa"/>
            <w:vMerge w:val="continue"/>
          </w:tcPr>
          <w:p>
            <w:pPr>
              <w:rPr>
                <w:rFonts w:hint="eastAsia" w:ascii="宋体" w:hAnsi="宋体" w:eastAsia="宋体" w:cs="宋体"/>
                <w:kern w:val="2"/>
                <w:sz w:val="20"/>
                <w:szCs w:val="20"/>
                <w:lang w:val="en-US" w:eastAsia="zh-CN" w:bidi="ar-SA"/>
              </w:rPr>
            </w:pPr>
          </w:p>
        </w:tc>
        <w:tc>
          <w:tcPr>
            <w:tcW w:w="2282" w:type="dxa"/>
            <w:vMerge w:val="continue"/>
          </w:tcPr>
          <w:p>
            <w:pPr>
              <w:pStyle w:val="9"/>
              <w:numPr>
                <w:ilvl w:val="0"/>
                <w:numId w:val="0"/>
              </w:numPr>
              <w:rPr>
                <w:rFonts w:hint="eastAsia"/>
                <w:sz w:val="15"/>
                <w:szCs w:val="15"/>
                <w:lang w:val="en-US" w:eastAsia="zh-CN"/>
              </w:rPr>
            </w:pPr>
          </w:p>
        </w:tc>
        <w:tc>
          <w:tcPr>
            <w:tcW w:w="1012" w:type="dxa"/>
            <w:vMerge w:val="continue"/>
          </w:tcPr>
          <w:p>
            <w:pPr>
              <w:pStyle w:val="9"/>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tcPr>
          <w:p>
            <w:pPr>
              <w:pStyle w:val="9"/>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3</w:t>
            </w:r>
          </w:p>
        </w:tc>
        <w:tc>
          <w:tcPr>
            <w:tcW w:w="1972" w:type="dxa"/>
          </w:tcPr>
          <w:p>
            <w:pPr>
              <w:pStyle w:val="9"/>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肺炎支原体核酸快速检测试剂盒</w:t>
            </w:r>
          </w:p>
        </w:tc>
        <w:tc>
          <w:tcPr>
            <w:tcW w:w="2006" w:type="dxa"/>
            <w:vMerge w:val="continue"/>
          </w:tcPr>
          <w:p>
            <w:pPr>
              <w:pStyle w:val="9"/>
              <w:rPr>
                <w:rFonts w:hint="default" w:ascii="宋体" w:hAnsi="宋体" w:eastAsia="宋体" w:cs="宋体"/>
                <w:kern w:val="2"/>
                <w:sz w:val="15"/>
                <w:szCs w:val="15"/>
                <w:lang w:val="en-US" w:eastAsia="zh-CN" w:bidi="ar-SA"/>
              </w:rPr>
            </w:pPr>
          </w:p>
        </w:tc>
        <w:tc>
          <w:tcPr>
            <w:tcW w:w="1015" w:type="dxa"/>
            <w:vMerge w:val="continue"/>
          </w:tcPr>
          <w:p>
            <w:pPr>
              <w:rPr>
                <w:rFonts w:hint="eastAsia" w:ascii="宋体" w:hAnsi="宋体" w:eastAsia="宋体" w:cs="宋体"/>
                <w:kern w:val="2"/>
                <w:sz w:val="20"/>
                <w:szCs w:val="20"/>
                <w:lang w:val="en-US" w:eastAsia="zh-CN" w:bidi="ar-SA"/>
              </w:rPr>
            </w:pPr>
          </w:p>
        </w:tc>
        <w:tc>
          <w:tcPr>
            <w:tcW w:w="2282" w:type="dxa"/>
            <w:vMerge w:val="continue"/>
          </w:tcPr>
          <w:p>
            <w:pPr>
              <w:pStyle w:val="9"/>
              <w:numPr>
                <w:ilvl w:val="0"/>
                <w:numId w:val="0"/>
              </w:numPr>
              <w:rPr>
                <w:rFonts w:hint="eastAsia"/>
                <w:sz w:val="15"/>
                <w:szCs w:val="15"/>
                <w:lang w:val="en-US" w:eastAsia="zh-CN"/>
              </w:rPr>
            </w:pPr>
          </w:p>
        </w:tc>
        <w:tc>
          <w:tcPr>
            <w:tcW w:w="1012" w:type="dxa"/>
            <w:vMerge w:val="continue"/>
          </w:tcPr>
          <w:p>
            <w:pPr>
              <w:pStyle w:val="9"/>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tcPr>
          <w:p>
            <w:pPr>
              <w:pStyle w:val="9"/>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4</w:t>
            </w:r>
          </w:p>
        </w:tc>
        <w:tc>
          <w:tcPr>
            <w:tcW w:w="1972" w:type="dxa"/>
          </w:tcPr>
          <w:p>
            <w:pPr>
              <w:pStyle w:val="9"/>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合胞病毒核酸快速检测试剂盒</w:t>
            </w:r>
          </w:p>
        </w:tc>
        <w:tc>
          <w:tcPr>
            <w:tcW w:w="2006" w:type="dxa"/>
            <w:vMerge w:val="continue"/>
          </w:tcPr>
          <w:p>
            <w:pPr>
              <w:pStyle w:val="9"/>
              <w:rPr>
                <w:rFonts w:hint="default" w:ascii="宋体" w:hAnsi="宋体" w:eastAsia="宋体" w:cs="宋体"/>
                <w:kern w:val="2"/>
                <w:sz w:val="15"/>
                <w:szCs w:val="15"/>
                <w:lang w:val="en-US" w:eastAsia="zh-CN" w:bidi="ar-SA"/>
              </w:rPr>
            </w:pPr>
          </w:p>
        </w:tc>
        <w:tc>
          <w:tcPr>
            <w:tcW w:w="1015" w:type="dxa"/>
            <w:vMerge w:val="continue"/>
          </w:tcPr>
          <w:p>
            <w:pPr>
              <w:rPr>
                <w:rFonts w:hint="eastAsia" w:ascii="宋体" w:hAnsi="宋体" w:eastAsia="宋体" w:cs="宋体"/>
                <w:kern w:val="2"/>
                <w:sz w:val="20"/>
                <w:szCs w:val="20"/>
                <w:lang w:val="en-US" w:eastAsia="zh-CN" w:bidi="ar-SA"/>
              </w:rPr>
            </w:pPr>
          </w:p>
        </w:tc>
        <w:tc>
          <w:tcPr>
            <w:tcW w:w="2282" w:type="dxa"/>
            <w:vMerge w:val="continue"/>
          </w:tcPr>
          <w:p>
            <w:pPr>
              <w:pStyle w:val="9"/>
              <w:numPr>
                <w:ilvl w:val="0"/>
                <w:numId w:val="0"/>
              </w:numPr>
              <w:rPr>
                <w:rFonts w:hint="eastAsia"/>
                <w:sz w:val="15"/>
                <w:szCs w:val="15"/>
                <w:lang w:val="en-US" w:eastAsia="zh-CN"/>
              </w:rPr>
            </w:pPr>
          </w:p>
        </w:tc>
        <w:tc>
          <w:tcPr>
            <w:tcW w:w="1012" w:type="dxa"/>
            <w:vMerge w:val="continue"/>
          </w:tcPr>
          <w:p>
            <w:pPr>
              <w:pStyle w:val="9"/>
              <w:rPr>
                <w:rFonts w:hint="eastAsia" w:ascii="宋体" w:hAnsi="宋体" w:eastAsia="宋体" w:cs="宋体"/>
                <w:kern w:val="2"/>
                <w:sz w:val="20"/>
                <w:szCs w:val="20"/>
                <w:lang w:val="en-US" w:eastAsia="zh-CN" w:bidi="ar-SA"/>
              </w:rPr>
            </w:pPr>
          </w:p>
        </w:tc>
      </w:tr>
    </w:tbl>
    <w:p/>
    <w:bookmarkEnd w:id="39"/>
    <w:bookmarkEnd w:id="40"/>
    <w:bookmarkEnd w:id="41"/>
    <w:bookmarkEnd w:id="42"/>
    <w:p>
      <w:pPr>
        <w:spacing w:line="360" w:lineRule="auto"/>
        <w:rPr>
          <w:rFonts w:hint="eastAsia" w:ascii="华文中宋" w:hAnsi="华文中宋" w:eastAsia="华文中宋"/>
          <w:sz w:val="24"/>
        </w:rPr>
      </w:pPr>
      <w:r>
        <w:rPr>
          <w:rFonts w:hint="eastAsia" w:hAnsi="宋体"/>
          <w:bCs/>
          <w:sz w:val="24"/>
          <w:lang w:val="en-US" w:eastAsia="zh-CN"/>
        </w:rPr>
        <w:t>备注：</w:t>
      </w:r>
      <w:r>
        <w:rPr>
          <w:rFonts w:hint="eastAsia" w:ascii="华文中宋" w:hAnsi="华文中宋" w:eastAsia="华文中宋"/>
          <w:sz w:val="24"/>
        </w:rPr>
        <w:t>请如实填写“</w:t>
      </w:r>
      <w:r>
        <w:rPr>
          <w:rFonts w:hint="eastAsia" w:ascii="华文中宋" w:hAnsi="华文中宋" w:eastAsia="华文中宋"/>
          <w:b/>
          <w:bCs/>
          <w:sz w:val="24"/>
          <w:lang w:val="en-US" w:eastAsia="zh-CN"/>
        </w:rPr>
        <w:t>参数要求应答栏</w:t>
      </w:r>
      <w:r>
        <w:rPr>
          <w:rFonts w:hint="eastAsia" w:ascii="华文中宋" w:hAnsi="华文中宋" w:eastAsia="华文中宋"/>
          <w:b/>
          <w:bCs/>
          <w:sz w:val="24"/>
        </w:rPr>
        <w:t>”</w:t>
      </w:r>
      <w:r>
        <w:rPr>
          <w:rFonts w:hint="eastAsia" w:ascii="华文中宋" w:hAnsi="华文中宋" w:eastAsia="华文中宋"/>
          <w:sz w:val="24"/>
        </w:rPr>
        <w:t>，如发现虚假应标按废标处理。</w:t>
      </w:r>
    </w:p>
    <w:p>
      <w:pPr>
        <w:rPr>
          <w:rFonts w:hint="eastAsia" w:ascii="华文中宋" w:hAnsi="华文中宋" w:eastAsia="华文中宋"/>
          <w:sz w:val="24"/>
        </w:rPr>
      </w:pPr>
    </w:p>
    <w:p>
      <w:pPr>
        <w:pStyle w:val="2"/>
        <w:rPr>
          <w:rFonts w:hint="eastAsia" w:ascii="华文中宋" w:hAnsi="华文中宋" w:eastAsia="华文中宋"/>
          <w:sz w:val="24"/>
        </w:rPr>
      </w:pPr>
    </w:p>
    <w:p>
      <w:pPr>
        <w:pStyle w:val="3"/>
        <w:rPr>
          <w:rFonts w:hint="eastAsia" w:ascii="华文中宋" w:hAnsi="华文中宋" w:eastAsia="华文中宋"/>
          <w:sz w:val="24"/>
        </w:rPr>
      </w:pPr>
    </w:p>
    <w:p>
      <w:pPr>
        <w:pStyle w:val="3"/>
        <w:rPr>
          <w:rFonts w:hint="eastAsia" w:ascii="华文中宋" w:hAnsi="华文中宋" w:eastAsia="华文中宋"/>
          <w:sz w:val="24"/>
        </w:rPr>
      </w:pPr>
    </w:p>
    <w:p>
      <w:pPr>
        <w:pStyle w:val="3"/>
        <w:rPr>
          <w:rFonts w:hint="eastAsia" w:ascii="华文中宋" w:hAnsi="华文中宋" w:eastAsia="华文中宋"/>
          <w:sz w:val="24"/>
        </w:rPr>
      </w:pPr>
    </w:p>
    <w:p>
      <w:pPr>
        <w:pStyle w:val="3"/>
        <w:rPr>
          <w:rFonts w:hint="eastAsia" w:ascii="华文中宋" w:hAnsi="华文中宋" w:eastAsia="华文中宋"/>
          <w:sz w:val="24"/>
        </w:rPr>
      </w:pPr>
    </w:p>
    <w:p>
      <w:pPr>
        <w:pStyle w:val="3"/>
        <w:rPr>
          <w:rFonts w:hint="eastAsia" w:ascii="华文中宋" w:hAnsi="华文中宋" w:eastAsia="华文中宋"/>
          <w:sz w:val="24"/>
        </w:rPr>
      </w:pPr>
    </w:p>
    <w:p>
      <w:pPr>
        <w:pStyle w:val="3"/>
        <w:rPr>
          <w:rFonts w:hint="eastAsia" w:ascii="华文中宋" w:hAnsi="华文中宋" w:eastAsia="华文中宋"/>
          <w:sz w:val="24"/>
        </w:rPr>
      </w:pPr>
    </w:p>
    <w:p>
      <w:pPr>
        <w:spacing w:line="400" w:lineRule="exact"/>
        <w:ind w:firstLine="1807" w:firstLineChars="500"/>
        <w:rPr>
          <w:rFonts w:hint="default" w:eastAsia="华文中宋"/>
          <w:lang w:val="en-US" w:eastAsia="zh-CN"/>
        </w:rPr>
      </w:pPr>
      <w:r>
        <w:rPr>
          <w:rFonts w:hint="eastAsia" w:ascii="华文中宋" w:hAnsi="华文中宋" w:eastAsia="华文中宋" w:cs="宋体"/>
          <w:b/>
          <w:bCs/>
          <w:sz w:val="36"/>
          <w:szCs w:val="36"/>
        </w:rPr>
        <w:t>第</w:t>
      </w:r>
      <w:r>
        <w:rPr>
          <w:rFonts w:hint="eastAsia" w:ascii="华文中宋" w:hAnsi="华文中宋" w:eastAsia="华文中宋" w:cs="宋体"/>
          <w:b/>
          <w:bCs/>
          <w:sz w:val="36"/>
          <w:szCs w:val="36"/>
          <w:lang w:val="en-US" w:eastAsia="zh-CN"/>
        </w:rPr>
        <w:t>六</w:t>
      </w:r>
      <w:r>
        <w:rPr>
          <w:rFonts w:hint="eastAsia" w:ascii="华文中宋" w:hAnsi="华文中宋" w:eastAsia="华文中宋" w:cs="宋体"/>
          <w:b/>
          <w:bCs/>
          <w:sz w:val="36"/>
          <w:szCs w:val="36"/>
        </w:rPr>
        <w:t xml:space="preserve">章  遴 选 </w:t>
      </w:r>
      <w:r>
        <w:rPr>
          <w:rFonts w:hint="eastAsia" w:ascii="华文中宋" w:hAnsi="华文中宋" w:eastAsia="华文中宋" w:cs="宋体"/>
          <w:b/>
          <w:bCs/>
          <w:sz w:val="36"/>
          <w:szCs w:val="36"/>
          <w:lang w:val="en-US" w:eastAsia="zh-CN"/>
        </w:rPr>
        <w:t>评 标 办 法</w:t>
      </w:r>
    </w:p>
    <w:p>
      <w:pPr>
        <w:pStyle w:val="2"/>
      </w:pPr>
    </w:p>
    <w:p>
      <w:pPr>
        <w:pStyle w:val="3"/>
        <w:ind w:left="0" w:leftChars="0" w:firstLine="0" w:firstLineChars="0"/>
      </w:pPr>
    </w:p>
    <w:p>
      <w:pPr>
        <w:spacing w:line="360" w:lineRule="exact"/>
        <w:jc w:val="center"/>
        <w:rPr>
          <w:rFonts w:ascii="微软雅黑" w:hAnsi="微软雅黑" w:eastAsia="微软雅黑" w:cs="微软雅黑"/>
          <w:kern w:val="0"/>
          <w:sz w:val="18"/>
          <w:szCs w:val="18"/>
        </w:rPr>
      </w:pPr>
      <w:r>
        <w:rPr>
          <w:rFonts w:hint="eastAsia" w:ascii="微软雅黑" w:hAnsi="微软雅黑" w:eastAsia="微软雅黑" w:cs="微软雅黑"/>
          <w:b/>
          <w:bCs/>
          <w:color w:val="000000"/>
          <w:sz w:val="28"/>
          <w:szCs w:val="28"/>
        </w:rPr>
        <w:t>遴选产品综合评分表</w:t>
      </w:r>
    </w:p>
    <w:p>
      <w:pPr>
        <w:widowControl/>
        <w:outlineLvl w:val="5"/>
        <w:rPr>
          <w:rFonts w:hint="eastAsia" w:ascii="微软雅黑" w:hAnsi="微软雅黑" w:eastAsia="微软雅黑" w:cs="微软雅黑"/>
          <w:sz w:val="18"/>
          <w:szCs w:val="18"/>
        </w:rPr>
      </w:pPr>
      <w:r>
        <w:rPr>
          <w:rFonts w:hint="eastAsia" w:ascii="微软雅黑" w:hAnsi="微软雅黑" w:eastAsia="微软雅黑" w:cs="微软雅黑"/>
          <w:sz w:val="18"/>
          <w:szCs w:val="18"/>
        </w:rPr>
        <w:t>评分时间：202</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日</w:t>
      </w:r>
    </w:p>
    <w:p>
      <w:pPr>
        <w:rPr>
          <w:rFonts w:hint="eastAsia" w:ascii="华文中宋" w:hAnsi="华文中宋" w:eastAsia="华文中宋"/>
          <w:sz w:val="24"/>
        </w:rPr>
      </w:pPr>
    </w:p>
    <w:tbl>
      <w:tblPr>
        <w:tblStyle w:val="18"/>
        <w:tblW w:w="987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830"/>
        <w:gridCol w:w="643"/>
        <w:gridCol w:w="6285"/>
        <w:gridCol w:w="16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59" w:hRule="atLeast"/>
          <w:jc w:val="center"/>
        </w:trPr>
        <w:tc>
          <w:tcPr>
            <w:tcW w:w="429"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序号</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评分因素</w:t>
            </w:r>
          </w:p>
        </w:tc>
        <w:tc>
          <w:tcPr>
            <w:tcW w:w="643"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权值（%）</w:t>
            </w:r>
          </w:p>
        </w:tc>
        <w:tc>
          <w:tcPr>
            <w:tcW w:w="6285"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评分标准</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56" w:hRule="atLeast"/>
          <w:jc w:val="center"/>
        </w:trPr>
        <w:tc>
          <w:tcPr>
            <w:tcW w:w="429"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报价</w:t>
            </w:r>
          </w:p>
        </w:tc>
        <w:tc>
          <w:tcPr>
            <w:tcW w:w="643"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30</w:t>
            </w:r>
          </w:p>
        </w:tc>
        <w:tc>
          <w:tcPr>
            <w:tcW w:w="6285"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综合评分法中的价格分统一采用低价优先法计算，即满足要求且单价汇总价格最低的报价为</w:t>
            </w:r>
            <w:bookmarkStart w:id="44" w:name="OLE_LINK16"/>
            <w:r>
              <w:rPr>
                <w:rFonts w:hint="eastAsia" w:ascii="宋体" w:hAnsi="宋体" w:cs="宋体"/>
                <w:color w:val="auto"/>
                <w:kern w:val="2"/>
                <w:sz w:val="21"/>
                <w:szCs w:val="21"/>
                <w:highlight w:val="none"/>
                <w:lang w:val="en-US" w:eastAsia="zh-CN" w:bidi="ar-SA"/>
              </w:rPr>
              <w:t>评审基准价</w:t>
            </w:r>
            <w:bookmarkEnd w:id="44"/>
            <w:r>
              <w:rPr>
                <w:rFonts w:hint="eastAsia" w:ascii="宋体" w:hAnsi="宋体" w:cs="宋体"/>
                <w:color w:val="auto"/>
                <w:kern w:val="2"/>
                <w:sz w:val="21"/>
                <w:szCs w:val="21"/>
                <w:highlight w:val="none"/>
                <w:lang w:val="en-US" w:eastAsia="zh-CN" w:bidi="ar-SA"/>
              </w:rPr>
              <w:t>，其价格分为满分 。其他供应商的价格分统一按照下列公式计算：报价得分=（评审基准价/最后报价）×价格权值×100 。</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以报价表为准（评分的取值按四舍五入法，保留小数点后两位。）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73" w:hRule="atLeast"/>
          <w:jc w:val="center"/>
        </w:trPr>
        <w:tc>
          <w:tcPr>
            <w:tcW w:w="429"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技术要求</w:t>
            </w:r>
          </w:p>
        </w:tc>
        <w:tc>
          <w:tcPr>
            <w:tcW w:w="643"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6285"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技术要求完全满足遴选文件要求的得满分20分，响应得分=（投标人满足技术参数条款的数量÷ 技术参数条款的总数量）×20分。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注：1.“★”要求为本项目实质性要求，不参与打分。需提供技术支撑材料（如产品的彩页、说明书或产品操作截图等，不能以招标参数内容由生产厂商盖章后的白皮书作为佐证材料）</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8" w:hRule="atLeast"/>
          <w:jc w:val="center"/>
        </w:trPr>
        <w:tc>
          <w:tcPr>
            <w:tcW w:w="42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83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业绩</w:t>
            </w:r>
          </w:p>
        </w:tc>
        <w:tc>
          <w:tcPr>
            <w:tcW w:w="64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10</w:t>
            </w:r>
          </w:p>
        </w:tc>
        <w:tc>
          <w:tcPr>
            <w:tcW w:w="6285"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供应商提供近3年内类似项目业绩，每提供1个类似业绩得2分，最多得10分（提供有效合同复印件或者中标（成交）通知书）</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复印件需加盖供应商鲜章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8" w:hRule="atLeast"/>
          <w:jc w:val="center"/>
        </w:trPr>
        <w:tc>
          <w:tcPr>
            <w:tcW w:w="42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830" w:type="dxa"/>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lang w:val="en-US" w:eastAsia="zh-CN"/>
              </w:rPr>
              <w:t>服务方案</w:t>
            </w:r>
          </w:p>
        </w:tc>
        <w:tc>
          <w:tcPr>
            <w:tcW w:w="643" w:type="dxa"/>
            <w:noWrap w:val="0"/>
            <w:vAlign w:val="center"/>
          </w:tcPr>
          <w:p>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lang w:val="en-US" w:eastAsia="zh-CN"/>
              </w:rPr>
              <w:t>32</w:t>
            </w:r>
          </w:p>
        </w:tc>
        <w:tc>
          <w:tcPr>
            <w:tcW w:w="6285"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针对本项目编制服务方案。服务方案包含：：①完整的配送方案（出入库管理、配送流程（配送人员和车辆的配置））;②产品质量保障措施;③应急保障方案（配送过程中的突发应急措施、因问题产品引发的医疗安全事故应急措施、临时配送的应急措施）;④售后服务方案（产品培训、技术支持、对近效、滞销产品退换货服务措施）。完全满足要求的得32分。每缺少一项扣8分;内容不符合本项目实际情况或存在内容矛盾或明显错漏的，每项出现一处扣2分，每项最多扣8分，扣完为止。</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8" w:hRule="atLeast"/>
          <w:jc w:val="center"/>
        </w:trPr>
        <w:tc>
          <w:tcPr>
            <w:tcW w:w="42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0" w:type="dxa"/>
            <w:noWrap w:val="0"/>
            <w:vAlign w:val="center"/>
          </w:tcPr>
          <w:p>
            <w:pPr>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Cs w:val="21"/>
                <w:lang w:val="en-US" w:eastAsia="zh-CN"/>
              </w:rPr>
              <w:t>履约能力</w:t>
            </w:r>
          </w:p>
        </w:tc>
        <w:tc>
          <w:tcPr>
            <w:tcW w:w="643"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lang w:val="en-US" w:eastAsia="zh-CN"/>
              </w:rPr>
              <w:t>8</w:t>
            </w:r>
          </w:p>
        </w:tc>
        <w:tc>
          <w:tcPr>
            <w:tcW w:w="6285"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按照耗材、试剂管理要求，具备常温库房，满足仓储、备货、有效期管理等条件的，以上都具有的得8分。注：提供常温库房房照片及房产产权资料复印件或房屋租赁合同复印件并加盖公章，提供其中一项得4分。</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Cs w:val="21"/>
              </w:rPr>
              <w:t>不提供不得分。</w:t>
            </w:r>
          </w:p>
        </w:tc>
      </w:tr>
    </w:tbl>
    <w:p>
      <w:pPr>
        <w:rPr>
          <w:rFonts w:hint="eastAsia"/>
        </w:rPr>
      </w:pPr>
    </w:p>
    <w:p>
      <w:pPr>
        <w:spacing w:line="400" w:lineRule="exact"/>
        <w:rPr>
          <w:rFonts w:ascii="微软雅黑" w:hAnsi="微软雅黑" w:eastAsia="微软雅黑" w:cs="微软雅黑"/>
          <w:sz w:val="18"/>
          <w:szCs w:val="18"/>
        </w:rPr>
      </w:pPr>
      <w:r>
        <w:rPr>
          <w:rFonts w:hint="eastAsia" w:ascii="微软雅黑" w:hAnsi="微软雅黑" w:eastAsia="微软雅黑" w:cs="微软雅黑"/>
          <w:sz w:val="18"/>
          <w:szCs w:val="18"/>
        </w:rPr>
        <w:t>评分专家签字：</w:t>
      </w:r>
    </w:p>
    <w:p>
      <w:pPr>
        <w:pStyle w:val="9"/>
        <w:rPr>
          <w:rFonts w:hint="eastAsia"/>
          <w:lang w:val="en-US" w:eastAsia="zh-CN"/>
        </w:rPr>
        <w:sectPr>
          <w:headerReference r:id="rId5" w:type="default"/>
          <w:footerReference r:id="rId6" w:type="default"/>
          <w:pgSz w:w="11906" w:h="16838"/>
          <w:pgMar w:top="1440" w:right="1286" w:bottom="1440" w:left="2020" w:header="851" w:footer="992" w:gutter="0"/>
          <w:cols w:space="720" w:num="1"/>
          <w:docGrid w:type="lines" w:linePitch="312" w:charSpace="0"/>
        </w:sectPr>
      </w:pPr>
    </w:p>
    <w:p>
      <w:pPr>
        <w:spacing w:line="400" w:lineRule="exact"/>
      </w:pPr>
    </w:p>
    <w:p>
      <w:pPr>
        <w:pStyle w:val="4"/>
        <w:jc w:val="center"/>
        <w:rPr>
          <w:rFonts w:ascii="华文中宋" w:hAnsi="华文中宋" w:eastAsia="华文中宋"/>
        </w:rPr>
      </w:pPr>
      <w:r>
        <w:rPr>
          <w:rFonts w:hint="eastAsia" w:ascii="华文中宋" w:hAnsi="华文中宋" w:eastAsia="华文中宋"/>
        </w:rPr>
        <w:t>第七章 商务要求</w:t>
      </w:r>
    </w:p>
    <w:p>
      <w:pPr>
        <w:spacing w:line="360" w:lineRule="auto"/>
        <w:jc w:val="left"/>
        <w:rPr>
          <w:rFonts w:ascii="华文中宋" w:hAnsi="华文中宋" w:eastAsia="华文中宋"/>
          <w:b/>
          <w:sz w:val="30"/>
          <w:szCs w:val="30"/>
        </w:rPr>
      </w:pPr>
      <w:r>
        <w:rPr>
          <w:rFonts w:hint="eastAsia" w:ascii="华文中宋" w:hAnsi="华文中宋" w:eastAsia="华文中宋"/>
          <w:b/>
          <w:sz w:val="30"/>
          <w:szCs w:val="30"/>
        </w:rPr>
        <w:t>资格及商务要求偏离表</w:t>
      </w:r>
    </w:p>
    <w:tbl>
      <w:tblPr>
        <w:tblStyle w:val="18"/>
        <w:tblW w:w="88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5"/>
        <w:gridCol w:w="324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4695" w:type="dxa"/>
            <w:noWrap/>
          </w:tcPr>
          <w:p>
            <w:pPr>
              <w:spacing w:line="280" w:lineRule="exact"/>
              <w:ind w:left="180"/>
              <w:rPr>
                <w:rFonts w:ascii="宋体" w:hAnsi="宋体" w:cs="宋体"/>
                <w:b/>
                <w:sz w:val="24"/>
              </w:rPr>
            </w:pPr>
          </w:p>
          <w:p>
            <w:pPr>
              <w:spacing w:line="280" w:lineRule="exact"/>
              <w:ind w:left="181" w:leftChars="86" w:firstLine="723" w:firstLineChars="300"/>
              <w:rPr>
                <w:rFonts w:ascii="宋体" w:hAnsi="宋体" w:cs="宋体"/>
                <w:b/>
                <w:sz w:val="24"/>
              </w:rPr>
            </w:pPr>
            <w:r>
              <w:rPr>
                <w:rFonts w:hint="eastAsia" w:ascii="宋体" w:hAnsi="宋体" w:cs="宋体"/>
                <w:b/>
                <w:sz w:val="24"/>
                <w:u w:color="000000"/>
              </w:rPr>
              <w:t>遴选</w:t>
            </w:r>
            <w:r>
              <w:rPr>
                <w:rFonts w:hint="eastAsia" w:ascii="宋体" w:hAnsi="宋体" w:cs="宋体"/>
                <w:b/>
                <w:sz w:val="24"/>
              </w:rPr>
              <w:t>商务要求</w:t>
            </w:r>
          </w:p>
        </w:tc>
        <w:tc>
          <w:tcPr>
            <w:tcW w:w="3240" w:type="dxa"/>
            <w:noWrap/>
          </w:tcPr>
          <w:p>
            <w:pPr>
              <w:spacing w:line="280" w:lineRule="exact"/>
              <w:ind w:left="223" w:leftChars="106" w:firstLine="241" w:firstLineChars="100"/>
              <w:rPr>
                <w:rFonts w:ascii="宋体" w:hAnsi="宋体" w:cs="宋体"/>
                <w:b/>
                <w:sz w:val="24"/>
              </w:rPr>
            </w:pPr>
          </w:p>
          <w:p>
            <w:pPr>
              <w:spacing w:line="280" w:lineRule="exact"/>
              <w:ind w:left="223" w:leftChars="106" w:firstLine="241" w:firstLineChars="100"/>
              <w:rPr>
                <w:rFonts w:ascii="宋体" w:hAnsi="宋体" w:cs="宋体"/>
                <w:b/>
                <w:sz w:val="24"/>
              </w:rPr>
            </w:pPr>
            <w:r>
              <w:rPr>
                <w:rFonts w:hint="eastAsia" w:ascii="宋体" w:hAnsi="宋体" w:cs="宋体"/>
                <w:b/>
                <w:sz w:val="24"/>
              </w:rPr>
              <w:t>投标方商务承诺</w:t>
            </w:r>
          </w:p>
        </w:tc>
        <w:tc>
          <w:tcPr>
            <w:tcW w:w="936" w:type="dxa"/>
            <w:noWrap/>
          </w:tcPr>
          <w:p>
            <w:pPr>
              <w:spacing w:line="280" w:lineRule="exact"/>
              <w:rPr>
                <w:rFonts w:ascii="华文中宋" w:hAnsi="华文中宋" w:eastAsia="华文中宋"/>
                <w:b/>
                <w:sz w:val="24"/>
              </w:rPr>
            </w:pPr>
          </w:p>
          <w:p>
            <w:pPr>
              <w:spacing w:line="280" w:lineRule="exact"/>
              <w:rPr>
                <w:rFonts w:ascii="华文中宋" w:hAnsi="华文中宋" w:eastAsia="华文中宋"/>
                <w:b/>
                <w:sz w:val="24"/>
              </w:rPr>
            </w:pPr>
            <w:r>
              <w:rPr>
                <w:rFonts w:hint="eastAsia" w:ascii="华文中宋" w:hAnsi="华文中宋" w:eastAsia="华文中宋"/>
                <w:b/>
                <w:sz w:val="24"/>
              </w:rPr>
              <w:t>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trPr>
        <w:tc>
          <w:tcPr>
            <w:tcW w:w="8871" w:type="dxa"/>
            <w:gridSpan w:val="3"/>
            <w:noWrap/>
          </w:tcPr>
          <w:p>
            <w:pPr>
              <w:adjustRightInd w:val="0"/>
              <w:snapToGrid w:val="0"/>
              <w:spacing w:line="280" w:lineRule="exact"/>
              <w:rPr>
                <w:rFonts w:ascii="华文中宋" w:hAnsi="华文中宋" w:eastAsia="华文中宋"/>
                <w:b/>
                <w:bCs/>
                <w:sz w:val="24"/>
              </w:rPr>
            </w:pPr>
          </w:p>
          <w:p>
            <w:pPr>
              <w:adjustRightInd w:val="0"/>
              <w:snapToGrid w:val="0"/>
              <w:spacing w:line="280" w:lineRule="exact"/>
              <w:rPr>
                <w:rFonts w:ascii="华文中宋" w:hAnsi="华文中宋" w:eastAsia="华文中宋"/>
                <w:b/>
                <w:bCs/>
                <w:sz w:val="24"/>
              </w:rPr>
            </w:pPr>
            <w:r>
              <w:rPr>
                <w:rFonts w:hint="eastAsia" w:ascii="华文中宋" w:hAnsi="华文中宋" w:eastAsia="华文中宋"/>
                <w:b/>
                <w:bCs/>
                <w:sz w:val="24"/>
              </w:rPr>
              <w:t>1.经营卫生材料必须具备的资质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695" w:type="dxa"/>
            <w:noWrap/>
          </w:tcPr>
          <w:p>
            <w:pPr>
              <w:adjustRightInd w:val="0"/>
              <w:snapToGrid w:val="0"/>
              <w:spacing w:line="280" w:lineRule="exact"/>
              <w:ind w:left="240" w:hanging="240" w:hangingChars="100"/>
              <w:rPr>
                <w:rFonts w:ascii="华文中宋" w:hAnsi="华文中宋" w:eastAsia="华文中宋"/>
                <w:sz w:val="24"/>
              </w:rPr>
            </w:pP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1.1 检验试剂或卫生材料经营企业营业执照复印件</w:t>
            </w:r>
          </w:p>
        </w:tc>
        <w:tc>
          <w:tcPr>
            <w:tcW w:w="3240" w:type="dxa"/>
            <w:noWrap/>
          </w:tcPr>
          <w:p>
            <w:pPr>
              <w:adjustRightInd w:val="0"/>
              <w:snapToGrid w:val="0"/>
              <w:spacing w:line="280" w:lineRule="exact"/>
              <w:rPr>
                <w:rFonts w:ascii="华文中宋" w:hAnsi="华文中宋" w:eastAsia="华文中宋"/>
                <w:sz w:val="24"/>
              </w:rPr>
            </w:pPr>
          </w:p>
        </w:tc>
        <w:tc>
          <w:tcPr>
            <w:tcW w:w="936" w:type="dxa"/>
            <w:noWrap/>
          </w:tcPr>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4695" w:type="dxa"/>
            <w:noWrap/>
          </w:tcPr>
          <w:p>
            <w:pPr>
              <w:adjustRightInd w:val="0"/>
              <w:snapToGrid w:val="0"/>
              <w:spacing w:line="280" w:lineRule="exact"/>
              <w:ind w:left="480" w:hanging="480" w:hangingChars="200"/>
              <w:rPr>
                <w:rFonts w:ascii="华文中宋" w:hAnsi="华文中宋" w:eastAsia="华文中宋"/>
                <w:sz w:val="24"/>
              </w:rPr>
            </w:pP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1.2检验试剂或卫生材料经营企业医疗器械经营许可证复印件</w:t>
            </w:r>
          </w:p>
        </w:tc>
        <w:tc>
          <w:tcPr>
            <w:tcW w:w="3240" w:type="dxa"/>
            <w:noWrap/>
          </w:tcPr>
          <w:p>
            <w:pPr>
              <w:adjustRightInd w:val="0"/>
              <w:snapToGrid w:val="0"/>
              <w:spacing w:line="280" w:lineRule="exact"/>
              <w:rPr>
                <w:rFonts w:ascii="华文中宋" w:hAnsi="华文中宋" w:eastAsia="华文中宋"/>
                <w:sz w:val="24"/>
              </w:rPr>
            </w:pPr>
          </w:p>
        </w:tc>
        <w:tc>
          <w:tcPr>
            <w:tcW w:w="936" w:type="dxa"/>
            <w:noWrap/>
          </w:tcPr>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4695" w:type="dxa"/>
            <w:noWrap/>
          </w:tcPr>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1.3 检验试剂或卫生材料的医疗器械注册证及医疗器械产品注册登记表复印件（如涉及）</w:t>
            </w:r>
          </w:p>
        </w:tc>
        <w:tc>
          <w:tcPr>
            <w:tcW w:w="3240" w:type="dxa"/>
            <w:noWrap/>
          </w:tcPr>
          <w:p>
            <w:pPr>
              <w:adjustRightInd w:val="0"/>
              <w:snapToGrid w:val="0"/>
              <w:spacing w:line="280" w:lineRule="exact"/>
              <w:rPr>
                <w:rFonts w:ascii="华文中宋" w:hAnsi="华文中宋" w:eastAsia="华文中宋"/>
                <w:sz w:val="24"/>
              </w:rPr>
            </w:pPr>
          </w:p>
        </w:tc>
        <w:tc>
          <w:tcPr>
            <w:tcW w:w="936" w:type="dxa"/>
            <w:noWrap/>
          </w:tcPr>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4695" w:type="dxa"/>
            <w:noWrap/>
          </w:tcPr>
          <w:p>
            <w:pPr>
              <w:adjustRightInd w:val="0"/>
              <w:snapToGrid w:val="0"/>
              <w:spacing w:line="280" w:lineRule="exact"/>
              <w:ind w:left="240" w:hanging="240" w:hangingChars="100"/>
              <w:rPr>
                <w:rFonts w:ascii="华文中宋" w:hAnsi="华文中宋" w:eastAsia="华文中宋"/>
                <w:sz w:val="24"/>
              </w:rPr>
            </w:pPr>
          </w:p>
          <w:p>
            <w:pPr>
              <w:adjustRightInd w:val="0"/>
              <w:snapToGrid w:val="0"/>
              <w:spacing w:line="280" w:lineRule="exact"/>
              <w:ind w:left="240" w:hanging="240" w:hangingChars="100"/>
              <w:rPr>
                <w:rFonts w:ascii="华文中宋" w:hAnsi="华文中宋" w:eastAsia="华文中宋"/>
                <w:sz w:val="24"/>
              </w:rPr>
            </w:pPr>
            <w:r>
              <w:rPr>
                <w:rFonts w:hint="eastAsia" w:ascii="华文中宋" w:hAnsi="华文中宋" w:eastAsia="华文中宋"/>
                <w:sz w:val="24"/>
              </w:rPr>
              <w:t>1.4 经营企业法人对销售代表的授权书</w:t>
            </w:r>
          </w:p>
        </w:tc>
        <w:tc>
          <w:tcPr>
            <w:tcW w:w="3240" w:type="dxa"/>
            <w:noWrap/>
          </w:tcPr>
          <w:p>
            <w:pPr>
              <w:adjustRightInd w:val="0"/>
              <w:snapToGrid w:val="0"/>
              <w:spacing w:line="280" w:lineRule="exact"/>
              <w:rPr>
                <w:rFonts w:ascii="华文中宋" w:hAnsi="华文中宋" w:eastAsia="华文中宋"/>
                <w:sz w:val="24"/>
              </w:rPr>
            </w:pPr>
          </w:p>
        </w:tc>
        <w:tc>
          <w:tcPr>
            <w:tcW w:w="936" w:type="dxa"/>
            <w:noWrap/>
          </w:tcPr>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4695" w:type="dxa"/>
            <w:noWrap/>
          </w:tcPr>
          <w:p>
            <w:pPr>
              <w:adjustRightInd w:val="0"/>
              <w:snapToGrid w:val="0"/>
              <w:spacing w:line="280" w:lineRule="exact"/>
              <w:ind w:left="240" w:hanging="240" w:hangingChars="100"/>
              <w:rPr>
                <w:rFonts w:ascii="华文中宋" w:hAnsi="华文中宋" w:eastAsia="华文中宋"/>
                <w:sz w:val="24"/>
              </w:rPr>
            </w:pPr>
            <w:r>
              <w:rPr>
                <w:rFonts w:hint="eastAsia" w:ascii="华文中宋" w:hAnsi="华文中宋" w:eastAsia="华文中宋"/>
                <w:sz w:val="24"/>
              </w:rPr>
              <w:t>1.5供应商的其他资格和实质性要求</w:t>
            </w:r>
          </w:p>
        </w:tc>
        <w:tc>
          <w:tcPr>
            <w:tcW w:w="3240" w:type="dxa"/>
            <w:noWrap/>
          </w:tcPr>
          <w:p>
            <w:pPr>
              <w:adjustRightInd w:val="0"/>
              <w:snapToGrid w:val="0"/>
              <w:spacing w:line="280" w:lineRule="exact"/>
              <w:rPr>
                <w:rFonts w:ascii="华文中宋" w:hAnsi="华文中宋" w:eastAsia="华文中宋"/>
                <w:sz w:val="24"/>
              </w:rPr>
            </w:pPr>
          </w:p>
        </w:tc>
        <w:tc>
          <w:tcPr>
            <w:tcW w:w="936" w:type="dxa"/>
            <w:noWrap/>
          </w:tcPr>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trPr>
        <w:tc>
          <w:tcPr>
            <w:tcW w:w="8871" w:type="dxa"/>
            <w:gridSpan w:val="3"/>
            <w:noWrap/>
          </w:tcPr>
          <w:p>
            <w:pPr>
              <w:adjustRightInd w:val="0"/>
              <w:snapToGrid w:val="0"/>
              <w:spacing w:line="280" w:lineRule="exact"/>
              <w:rPr>
                <w:rFonts w:ascii="华文中宋" w:hAnsi="华文中宋" w:eastAsia="华文中宋"/>
                <w:b/>
                <w:bCs/>
                <w:sz w:val="24"/>
              </w:rPr>
            </w:pPr>
          </w:p>
          <w:p>
            <w:pPr>
              <w:adjustRightInd w:val="0"/>
              <w:snapToGrid w:val="0"/>
              <w:spacing w:line="280" w:lineRule="exact"/>
              <w:rPr>
                <w:rFonts w:ascii="华文中宋" w:hAnsi="华文中宋" w:eastAsia="华文中宋"/>
                <w:sz w:val="24"/>
              </w:rPr>
            </w:pPr>
            <w:r>
              <w:rPr>
                <w:rFonts w:hint="eastAsia" w:ascii="华文中宋" w:hAnsi="华文中宋" w:eastAsia="华文中宋"/>
                <w:b/>
                <w:bCs/>
                <w:sz w:val="24"/>
              </w:rPr>
              <w:t>2.履约及供货要求和验收：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4695" w:type="dxa"/>
            <w:noWrap/>
          </w:tcPr>
          <w:p>
            <w:pPr>
              <w:adjustRightInd w:val="0"/>
              <w:snapToGrid w:val="0"/>
              <w:spacing w:line="280" w:lineRule="exact"/>
              <w:ind w:left="480" w:hanging="480" w:hangingChars="200"/>
              <w:rPr>
                <w:rFonts w:ascii="华文中宋" w:hAnsi="华文中宋" w:eastAsia="华文中宋"/>
                <w:sz w:val="24"/>
              </w:rPr>
            </w:pPr>
          </w:p>
          <w:p>
            <w:pPr>
              <w:adjustRightInd w:val="0"/>
              <w:snapToGrid w:val="0"/>
              <w:spacing w:line="280" w:lineRule="exact"/>
              <w:ind w:left="480" w:hanging="480" w:hangingChars="200"/>
              <w:rPr>
                <w:rFonts w:ascii="华文中宋" w:hAnsi="华文中宋" w:eastAsia="华文中宋"/>
                <w:b/>
                <w:bCs/>
                <w:sz w:val="24"/>
              </w:rPr>
            </w:pPr>
            <w:r>
              <w:rPr>
                <w:rFonts w:hint="eastAsia" w:ascii="华文中宋" w:hAnsi="华文中宋" w:eastAsia="华文中宋"/>
                <w:sz w:val="24"/>
              </w:rPr>
              <w:t>2.1 医院与检验试剂或卫生材料经营企业签订正式供货合同。</w:t>
            </w:r>
          </w:p>
        </w:tc>
        <w:tc>
          <w:tcPr>
            <w:tcW w:w="3240" w:type="dxa"/>
            <w:noWrap/>
          </w:tcPr>
          <w:p>
            <w:pPr>
              <w:widowControl/>
              <w:spacing w:line="280" w:lineRule="exact"/>
              <w:jc w:val="left"/>
              <w:rPr>
                <w:rFonts w:ascii="华文中宋" w:hAnsi="华文中宋" w:eastAsia="华文中宋"/>
                <w:b/>
                <w:bCs/>
                <w:sz w:val="24"/>
              </w:rPr>
            </w:pPr>
          </w:p>
          <w:p>
            <w:pPr>
              <w:adjustRightInd w:val="0"/>
              <w:snapToGrid w:val="0"/>
              <w:spacing w:line="280" w:lineRule="exact"/>
              <w:rPr>
                <w:rFonts w:ascii="华文中宋" w:hAnsi="华文中宋" w:eastAsia="华文中宋"/>
                <w:b/>
                <w:bCs/>
                <w:sz w:val="24"/>
              </w:rPr>
            </w:pPr>
          </w:p>
        </w:tc>
        <w:tc>
          <w:tcPr>
            <w:tcW w:w="936" w:type="dxa"/>
            <w:noWrap/>
          </w:tcPr>
          <w:p>
            <w:pPr>
              <w:widowControl/>
              <w:spacing w:line="280" w:lineRule="exact"/>
              <w:jc w:val="left"/>
              <w:rPr>
                <w:rFonts w:ascii="华文中宋" w:hAnsi="华文中宋" w:eastAsia="华文中宋"/>
                <w:b/>
                <w:bCs/>
                <w:sz w:val="24"/>
              </w:rPr>
            </w:pPr>
          </w:p>
          <w:p>
            <w:pPr>
              <w:adjustRightInd w:val="0"/>
              <w:snapToGrid w:val="0"/>
              <w:spacing w:line="280" w:lineRule="exact"/>
              <w:rPr>
                <w:rFonts w:ascii="华文中宋" w:hAnsi="华文中宋" w:eastAsia="华文中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4695" w:type="dxa"/>
            <w:noWrap/>
          </w:tcPr>
          <w:p>
            <w:pPr>
              <w:adjustRightInd w:val="0"/>
              <w:snapToGrid w:val="0"/>
              <w:spacing w:line="280" w:lineRule="exact"/>
              <w:ind w:left="480" w:hanging="480" w:hangingChars="200"/>
              <w:rPr>
                <w:rFonts w:ascii="华文中宋" w:hAnsi="华文中宋" w:eastAsia="华文中宋"/>
                <w:sz w:val="24"/>
              </w:rPr>
            </w:pP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2.2 检验试剂或卫生材料经营企业对医院签订《质量保证承诺书》，对产品质量作出承诺。</w:t>
            </w:r>
          </w:p>
        </w:tc>
        <w:tc>
          <w:tcPr>
            <w:tcW w:w="3240" w:type="dxa"/>
            <w:noWrap/>
          </w:tcPr>
          <w:p>
            <w:pPr>
              <w:widowControl/>
              <w:spacing w:line="280" w:lineRule="exact"/>
              <w:jc w:val="left"/>
              <w:rPr>
                <w:rFonts w:ascii="华文中宋" w:hAnsi="华文中宋" w:eastAsia="华文中宋"/>
                <w:b/>
                <w:bCs/>
                <w:sz w:val="24"/>
              </w:rPr>
            </w:pPr>
          </w:p>
          <w:p>
            <w:pPr>
              <w:adjustRightInd w:val="0"/>
              <w:snapToGrid w:val="0"/>
              <w:spacing w:line="280" w:lineRule="exact"/>
              <w:rPr>
                <w:rFonts w:ascii="华文中宋" w:hAnsi="华文中宋" w:eastAsia="华文中宋"/>
                <w:b/>
                <w:bCs/>
                <w:sz w:val="24"/>
              </w:rPr>
            </w:pPr>
          </w:p>
        </w:tc>
        <w:tc>
          <w:tcPr>
            <w:tcW w:w="936" w:type="dxa"/>
            <w:noWrap/>
          </w:tcPr>
          <w:p>
            <w:pPr>
              <w:widowControl/>
              <w:spacing w:line="280" w:lineRule="exact"/>
              <w:jc w:val="left"/>
              <w:rPr>
                <w:rFonts w:ascii="华文中宋" w:hAnsi="华文中宋" w:eastAsia="华文中宋"/>
                <w:b/>
                <w:bCs/>
                <w:sz w:val="24"/>
              </w:rPr>
            </w:pPr>
          </w:p>
          <w:p>
            <w:pPr>
              <w:adjustRightInd w:val="0"/>
              <w:snapToGrid w:val="0"/>
              <w:spacing w:line="280" w:lineRule="exact"/>
              <w:rPr>
                <w:rFonts w:ascii="华文中宋" w:hAnsi="华文中宋" w:eastAsia="华文中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trPr>
        <w:tc>
          <w:tcPr>
            <w:tcW w:w="4695" w:type="dxa"/>
            <w:noWrap/>
          </w:tcPr>
          <w:p>
            <w:pPr>
              <w:adjustRightInd w:val="0"/>
              <w:snapToGrid w:val="0"/>
              <w:spacing w:line="280" w:lineRule="exact"/>
              <w:ind w:left="480" w:hanging="480" w:hangingChars="200"/>
              <w:rPr>
                <w:rFonts w:ascii="华文中宋" w:hAnsi="华文中宋" w:eastAsia="华文中宋"/>
                <w:sz w:val="24"/>
              </w:rPr>
            </w:pP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2.3 检验试剂或卫生材料经营企业保证按优惠的价格向医院提供医用耗材，如发现同级医院所使用的相同耗材价格比本院更低，医院有权终止合同。</w:t>
            </w:r>
          </w:p>
        </w:tc>
        <w:tc>
          <w:tcPr>
            <w:tcW w:w="3240" w:type="dxa"/>
            <w:noWrap/>
          </w:tcPr>
          <w:p>
            <w:pPr>
              <w:widowControl/>
              <w:jc w:val="left"/>
              <w:rPr>
                <w:rFonts w:ascii="华文中宋" w:hAnsi="华文中宋" w:eastAsia="华文中宋"/>
                <w:sz w:val="24"/>
              </w:rPr>
            </w:pPr>
          </w:p>
          <w:p>
            <w:pPr>
              <w:adjustRightInd w:val="0"/>
              <w:snapToGrid w:val="0"/>
              <w:spacing w:line="280" w:lineRule="exact"/>
              <w:rPr>
                <w:rFonts w:ascii="华文中宋" w:hAnsi="华文中宋" w:eastAsia="华文中宋"/>
                <w:sz w:val="24"/>
              </w:rPr>
            </w:pPr>
          </w:p>
        </w:tc>
        <w:tc>
          <w:tcPr>
            <w:tcW w:w="936" w:type="dxa"/>
            <w:noWrap/>
          </w:tcPr>
          <w:p>
            <w:pPr>
              <w:widowControl/>
              <w:jc w:val="left"/>
              <w:rPr>
                <w:rFonts w:ascii="华文中宋" w:hAnsi="华文中宋" w:eastAsia="华文中宋"/>
                <w:sz w:val="24"/>
              </w:rPr>
            </w:pPr>
          </w:p>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atLeast"/>
        </w:trPr>
        <w:tc>
          <w:tcPr>
            <w:tcW w:w="4695" w:type="dxa"/>
            <w:noWrap/>
          </w:tcPr>
          <w:p>
            <w:pPr>
              <w:adjustRightInd w:val="0"/>
              <w:snapToGrid w:val="0"/>
              <w:spacing w:line="280" w:lineRule="exact"/>
              <w:rPr>
                <w:rFonts w:ascii="华文中宋" w:hAnsi="华文中宋" w:eastAsia="华文中宋"/>
                <w:b/>
                <w:bCs/>
                <w:sz w:val="24"/>
              </w:rPr>
            </w:pPr>
          </w:p>
          <w:p>
            <w:pPr>
              <w:adjustRightInd w:val="0"/>
              <w:snapToGrid w:val="0"/>
              <w:spacing w:line="280" w:lineRule="exact"/>
              <w:rPr>
                <w:rFonts w:ascii="华文中宋" w:hAnsi="华文中宋" w:eastAsia="华文中宋"/>
                <w:sz w:val="24"/>
              </w:rPr>
            </w:pPr>
            <w:r>
              <w:rPr>
                <w:rFonts w:hint="eastAsia" w:ascii="华文中宋" w:hAnsi="华文中宋" w:eastAsia="华文中宋"/>
                <w:sz w:val="24"/>
              </w:rPr>
              <w:t>2.4因产品质量达不到要求、不及时供货、</w:t>
            </w:r>
          </w:p>
          <w:p>
            <w:pPr>
              <w:adjustRightInd w:val="0"/>
              <w:snapToGrid w:val="0"/>
              <w:spacing w:line="280" w:lineRule="exact"/>
              <w:ind w:left="479" w:leftChars="228"/>
              <w:rPr>
                <w:rFonts w:ascii="华文中宋" w:hAnsi="华文中宋" w:eastAsia="华文中宋"/>
                <w:sz w:val="24"/>
              </w:rPr>
            </w:pPr>
            <w:r>
              <w:rPr>
                <w:rFonts w:hint="eastAsia" w:ascii="华文中宋" w:hAnsi="华文中宋" w:eastAsia="华文中宋"/>
                <w:sz w:val="24"/>
              </w:rPr>
              <w:t>经营机构更名、法人变更等情况又不及时与医院协商的经营企业，医院有权终止合同</w:t>
            </w:r>
          </w:p>
        </w:tc>
        <w:tc>
          <w:tcPr>
            <w:tcW w:w="3240" w:type="dxa"/>
            <w:noWrap/>
          </w:tcPr>
          <w:p>
            <w:pPr>
              <w:widowControl/>
              <w:jc w:val="left"/>
              <w:rPr>
                <w:rFonts w:ascii="华文中宋" w:hAnsi="华文中宋" w:eastAsia="华文中宋"/>
                <w:sz w:val="24"/>
              </w:rPr>
            </w:pPr>
          </w:p>
          <w:p>
            <w:pPr>
              <w:adjustRightInd w:val="0"/>
              <w:snapToGrid w:val="0"/>
              <w:spacing w:line="280" w:lineRule="exact"/>
              <w:rPr>
                <w:rFonts w:ascii="华文中宋" w:hAnsi="华文中宋" w:eastAsia="华文中宋"/>
                <w:sz w:val="24"/>
              </w:rPr>
            </w:pPr>
          </w:p>
        </w:tc>
        <w:tc>
          <w:tcPr>
            <w:tcW w:w="936" w:type="dxa"/>
            <w:noWrap/>
          </w:tcPr>
          <w:p>
            <w:pPr>
              <w:widowControl/>
              <w:jc w:val="left"/>
              <w:rPr>
                <w:rFonts w:ascii="华文中宋" w:hAnsi="华文中宋" w:eastAsia="华文中宋"/>
                <w:sz w:val="24"/>
              </w:rPr>
            </w:pPr>
          </w:p>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trPr>
        <w:tc>
          <w:tcPr>
            <w:tcW w:w="4695" w:type="dxa"/>
            <w:noWrap/>
          </w:tcPr>
          <w:p>
            <w:pPr>
              <w:adjustRightInd w:val="0"/>
              <w:snapToGrid w:val="0"/>
              <w:spacing w:line="280" w:lineRule="exact"/>
              <w:rPr>
                <w:rFonts w:ascii="华文中宋" w:hAnsi="华文中宋" w:eastAsia="华文中宋"/>
                <w:b/>
                <w:bCs/>
                <w:sz w:val="24"/>
              </w:rPr>
            </w:pP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2.5 在合同有效期内如遇更高级别的“政采”“集采”行为，则按高级别的招标结果执行，医院无须承担任何赔偿责任</w:t>
            </w:r>
          </w:p>
        </w:tc>
        <w:tc>
          <w:tcPr>
            <w:tcW w:w="3240" w:type="dxa"/>
            <w:noWrap/>
          </w:tcPr>
          <w:p>
            <w:pPr>
              <w:adjustRightInd w:val="0"/>
              <w:snapToGrid w:val="0"/>
              <w:spacing w:line="280" w:lineRule="exact"/>
              <w:rPr>
                <w:rFonts w:ascii="华文中宋" w:hAnsi="华文中宋" w:eastAsia="华文中宋"/>
                <w:b/>
                <w:bCs/>
                <w:sz w:val="24"/>
              </w:rPr>
            </w:pPr>
          </w:p>
        </w:tc>
        <w:tc>
          <w:tcPr>
            <w:tcW w:w="936" w:type="dxa"/>
            <w:noWrap/>
          </w:tcPr>
          <w:p>
            <w:pPr>
              <w:adjustRightInd w:val="0"/>
              <w:snapToGrid w:val="0"/>
              <w:spacing w:line="280" w:lineRule="exact"/>
              <w:rPr>
                <w:rFonts w:ascii="华文中宋" w:hAnsi="华文中宋" w:eastAsia="华文中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4695" w:type="dxa"/>
            <w:noWrap/>
          </w:tcPr>
          <w:p>
            <w:pPr>
              <w:adjustRightInd w:val="0"/>
              <w:snapToGrid w:val="0"/>
              <w:spacing w:line="280" w:lineRule="exact"/>
              <w:rPr>
                <w:rFonts w:ascii="华文中宋" w:hAnsi="华文中宋" w:eastAsia="华文中宋"/>
                <w:sz w:val="24"/>
              </w:rPr>
            </w:pPr>
          </w:p>
          <w:p>
            <w:pPr>
              <w:adjustRightInd w:val="0"/>
              <w:snapToGrid w:val="0"/>
              <w:spacing w:line="280" w:lineRule="exact"/>
              <w:rPr>
                <w:rFonts w:ascii="华文中宋" w:hAnsi="华文中宋" w:eastAsia="华文中宋"/>
                <w:b/>
                <w:bCs/>
                <w:sz w:val="24"/>
              </w:rPr>
            </w:pPr>
            <w:r>
              <w:rPr>
                <w:rFonts w:hint="eastAsia" w:ascii="华文中宋" w:hAnsi="华文中宋" w:eastAsia="华文中宋"/>
                <w:sz w:val="24"/>
              </w:rPr>
              <w:t>2.6 检验试剂或卫生材料到货后，卖方要提供产品的批检证明。按照国家标准及企业相关标准按就高不就低的原则进行验收。</w:t>
            </w:r>
          </w:p>
        </w:tc>
        <w:tc>
          <w:tcPr>
            <w:tcW w:w="3240" w:type="dxa"/>
            <w:noWrap/>
          </w:tcPr>
          <w:p>
            <w:pPr>
              <w:widowControl/>
              <w:spacing w:line="280" w:lineRule="exact"/>
              <w:jc w:val="left"/>
              <w:rPr>
                <w:rFonts w:ascii="华文中宋" w:hAnsi="华文中宋" w:eastAsia="华文中宋"/>
                <w:b/>
                <w:bCs/>
                <w:sz w:val="24"/>
              </w:rPr>
            </w:pPr>
          </w:p>
          <w:p>
            <w:pPr>
              <w:widowControl/>
              <w:spacing w:line="280" w:lineRule="exact"/>
              <w:jc w:val="left"/>
              <w:rPr>
                <w:rFonts w:ascii="华文中宋" w:hAnsi="华文中宋" w:eastAsia="华文中宋"/>
                <w:b/>
                <w:bCs/>
                <w:sz w:val="24"/>
              </w:rPr>
            </w:pPr>
          </w:p>
          <w:p>
            <w:pPr>
              <w:widowControl/>
              <w:spacing w:line="280" w:lineRule="exact"/>
              <w:jc w:val="left"/>
              <w:rPr>
                <w:rFonts w:ascii="华文中宋" w:hAnsi="华文中宋" w:eastAsia="华文中宋"/>
                <w:b/>
                <w:bCs/>
                <w:sz w:val="24"/>
              </w:rPr>
            </w:pPr>
          </w:p>
          <w:p>
            <w:pPr>
              <w:adjustRightInd w:val="0"/>
              <w:snapToGrid w:val="0"/>
              <w:spacing w:line="280" w:lineRule="exact"/>
              <w:rPr>
                <w:rFonts w:ascii="华文中宋" w:hAnsi="华文中宋" w:eastAsia="华文中宋"/>
                <w:b/>
                <w:bCs/>
                <w:sz w:val="24"/>
              </w:rPr>
            </w:pPr>
          </w:p>
        </w:tc>
        <w:tc>
          <w:tcPr>
            <w:tcW w:w="936" w:type="dxa"/>
            <w:noWrap/>
          </w:tcPr>
          <w:p>
            <w:pPr>
              <w:widowControl/>
              <w:spacing w:line="280" w:lineRule="exact"/>
              <w:jc w:val="left"/>
              <w:rPr>
                <w:rFonts w:ascii="华文中宋" w:hAnsi="华文中宋" w:eastAsia="华文中宋"/>
                <w:b/>
                <w:bCs/>
                <w:sz w:val="24"/>
              </w:rPr>
            </w:pPr>
          </w:p>
          <w:p>
            <w:pPr>
              <w:widowControl/>
              <w:spacing w:line="280" w:lineRule="exact"/>
              <w:jc w:val="left"/>
              <w:rPr>
                <w:rFonts w:ascii="华文中宋" w:hAnsi="华文中宋" w:eastAsia="华文中宋"/>
                <w:b/>
                <w:bCs/>
                <w:sz w:val="24"/>
              </w:rPr>
            </w:pPr>
          </w:p>
          <w:p>
            <w:pPr>
              <w:widowControl/>
              <w:spacing w:line="280" w:lineRule="exact"/>
              <w:jc w:val="left"/>
              <w:rPr>
                <w:rFonts w:ascii="华文中宋" w:hAnsi="华文中宋" w:eastAsia="华文中宋"/>
                <w:b/>
                <w:bCs/>
                <w:sz w:val="24"/>
              </w:rPr>
            </w:pPr>
          </w:p>
          <w:p>
            <w:pPr>
              <w:adjustRightInd w:val="0"/>
              <w:snapToGrid w:val="0"/>
              <w:spacing w:line="280" w:lineRule="exact"/>
              <w:rPr>
                <w:rFonts w:ascii="华文中宋" w:hAnsi="华文中宋" w:eastAsia="华文中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4695" w:type="dxa"/>
            <w:noWrap/>
          </w:tcPr>
          <w:p>
            <w:pPr>
              <w:adjustRightInd w:val="0"/>
              <w:snapToGrid w:val="0"/>
              <w:spacing w:line="280" w:lineRule="exact"/>
              <w:ind w:left="480" w:hanging="480" w:hangingChars="200"/>
              <w:rPr>
                <w:rFonts w:ascii="华文中宋" w:hAnsi="华文中宋" w:eastAsia="华文中宋"/>
                <w:sz w:val="24"/>
              </w:rPr>
            </w:pP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2.7 对验收不合格的检验试剂或卫生材料，经营单位必须无条件退货，并承担有可能发生的各种损失。</w:t>
            </w:r>
          </w:p>
        </w:tc>
        <w:tc>
          <w:tcPr>
            <w:tcW w:w="3240" w:type="dxa"/>
            <w:noWrap/>
          </w:tcPr>
          <w:p>
            <w:pPr>
              <w:adjustRightInd w:val="0"/>
              <w:snapToGrid w:val="0"/>
              <w:spacing w:line="280" w:lineRule="exact"/>
              <w:rPr>
                <w:rFonts w:ascii="华文中宋" w:hAnsi="华文中宋" w:eastAsia="华文中宋"/>
                <w:b/>
                <w:bCs/>
                <w:sz w:val="24"/>
              </w:rPr>
            </w:pPr>
          </w:p>
        </w:tc>
        <w:tc>
          <w:tcPr>
            <w:tcW w:w="936" w:type="dxa"/>
            <w:noWrap/>
          </w:tcPr>
          <w:p>
            <w:pPr>
              <w:adjustRightInd w:val="0"/>
              <w:snapToGrid w:val="0"/>
              <w:spacing w:line="280" w:lineRule="exact"/>
              <w:rPr>
                <w:rFonts w:ascii="华文中宋" w:hAnsi="华文中宋" w:eastAsia="华文中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8871" w:type="dxa"/>
            <w:gridSpan w:val="3"/>
            <w:noWrap/>
          </w:tcPr>
          <w:p>
            <w:pPr>
              <w:adjustRightInd w:val="0"/>
              <w:snapToGrid w:val="0"/>
              <w:spacing w:line="280" w:lineRule="exact"/>
              <w:rPr>
                <w:rFonts w:ascii="华文中宋" w:hAnsi="华文中宋" w:eastAsia="华文中宋"/>
                <w:sz w:val="24"/>
              </w:rPr>
            </w:pPr>
          </w:p>
          <w:p>
            <w:pPr>
              <w:adjustRightInd w:val="0"/>
              <w:snapToGrid w:val="0"/>
              <w:spacing w:line="280" w:lineRule="exact"/>
              <w:rPr>
                <w:rFonts w:ascii="华文中宋" w:hAnsi="华文中宋" w:eastAsia="华文中宋"/>
                <w:sz w:val="24"/>
              </w:rPr>
            </w:pPr>
            <w:r>
              <w:rPr>
                <w:rFonts w:hint="eastAsia" w:ascii="华文中宋" w:hAnsi="华文中宋" w:eastAsia="华文中宋"/>
                <w:b/>
                <w:bCs/>
                <w:sz w:val="24"/>
              </w:rPr>
              <w:t>3、付款方式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4695" w:type="dxa"/>
            <w:noWrap/>
          </w:tcPr>
          <w:p>
            <w:pPr>
              <w:adjustRightInd w:val="0"/>
              <w:snapToGrid w:val="0"/>
              <w:spacing w:line="280" w:lineRule="exact"/>
              <w:ind w:left="240" w:hanging="240" w:hangingChars="100"/>
              <w:rPr>
                <w:rFonts w:ascii="华文中宋" w:hAnsi="华文中宋" w:eastAsia="华文中宋"/>
                <w:sz w:val="24"/>
              </w:rPr>
            </w:pP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3.1双方按月结算，甲乙双方对当月实际送货量确认后，乙方向甲方提供合法发票，甲方在收到发票后180天之内结清该笔货款。具体耗材单价见附件，本耗材价格结算清单为人民币。</w:t>
            </w:r>
          </w:p>
        </w:tc>
        <w:tc>
          <w:tcPr>
            <w:tcW w:w="3240" w:type="dxa"/>
            <w:noWrap/>
          </w:tcPr>
          <w:p>
            <w:pPr>
              <w:adjustRightInd w:val="0"/>
              <w:snapToGrid w:val="0"/>
              <w:spacing w:line="280" w:lineRule="exact"/>
              <w:rPr>
                <w:rFonts w:ascii="华文中宋" w:hAnsi="华文中宋" w:eastAsia="华文中宋"/>
                <w:sz w:val="24"/>
              </w:rPr>
            </w:pPr>
          </w:p>
        </w:tc>
        <w:tc>
          <w:tcPr>
            <w:tcW w:w="936" w:type="dxa"/>
            <w:noWrap/>
          </w:tcPr>
          <w:p>
            <w:pPr>
              <w:adjustRightInd w:val="0"/>
              <w:snapToGrid w:val="0"/>
              <w:spacing w:line="280" w:lineRule="exact"/>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4695" w:type="dxa"/>
            <w:noWrap/>
          </w:tcPr>
          <w:p>
            <w:pPr>
              <w:adjustRightInd w:val="0"/>
              <w:snapToGrid w:val="0"/>
              <w:spacing w:line="280" w:lineRule="exact"/>
              <w:ind w:left="240" w:hanging="240" w:hangingChars="100"/>
              <w:rPr>
                <w:rFonts w:ascii="华文中宋" w:hAnsi="华文中宋" w:eastAsia="华文中宋"/>
                <w:sz w:val="24"/>
              </w:rPr>
            </w:pPr>
          </w:p>
          <w:p>
            <w:pPr>
              <w:adjustRightInd w:val="0"/>
              <w:snapToGrid w:val="0"/>
              <w:spacing w:line="280" w:lineRule="exact"/>
              <w:ind w:left="240" w:hanging="240" w:hangingChars="100"/>
              <w:rPr>
                <w:rFonts w:ascii="华文中宋" w:hAnsi="华文中宋" w:eastAsia="华文中宋"/>
                <w:sz w:val="24"/>
              </w:rPr>
            </w:pPr>
            <w:r>
              <w:rPr>
                <w:rFonts w:hint="eastAsia" w:ascii="华文中宋" w:hAnsi="华文中宋" w:eastAsia="华文中宋"/>
                <w:sz w:val="24"/>
              </w:rPr>
              <w:t>3.2 发生医疗事故或医疗纠纷、因各种原因</w:t>
            </w:r>
          </w:p>
          <w:p>
            <w:pPr>
              <w:adjustRightInd w:val="0"/>
              <w:snapToGrid w:val="0"/>
              <w:spacing w:line="280" w:lineRule="exact"/>
              <w:ind w:left="480" w:hanging="480" w:hangingChars="200"/>
              <w:rPr>
                <w:rFonts w:ascii="华文中宋" w:hAnsi="华文中宋" w:eastAsia="华文中宋"/>
                <w:sz w:val="24"/>
              </w:rPr>
            </w:pPr>
            <w:r>
              <w:rPr>
                <w:rFonts w:hint="eastAsia" w:ascii="华文中宋" w:hAnsi="华文中宋" w:eastAsia="华文中宋"/>
                <w:sz w:val="24"/>
              </w:rPr>
              <w:t xml:space="preserve">    被各级行政执法部门调查的经营机构，医院有权</w:t>
            </w:r>
            <w:r>
              <w:rPr>
                <w:rFonts w:hint="eastAsia" w:ascii="华文中宋" w:hAnsi="华文中宋" w:eastAsia="华文中宋"/>
                <w:sz w:val="24"/>
                <w:lang w:val="en-US" w:eastAsia="zh-CN"/>
              </w:rPr>
              <w:t>终止合同、</w:t>
            </w:r>
            <w:r>
              <w:rPr>
                <w:rFonts w:hint="eastAsia" w:ascii="华文中宋" w:hAnsi="华文中宋" w:eastAsia="华文中宋"/>
                <w:sz w:val="24"/>
              </w:rPr>
              <w:t>暂停付款并追究责任，直至问题解决。</w:t>
            </w:r>
          </w:p>
          <w:p>
            <w:pPr>
              <w:adjustRightInd w:val="0"/>
              <w:snapToGrid w:val="0"/>
              <w:spacing w:line="280" w:lineRule="exact"/>
              <w:ind w:left="480" w:hanging="480" w:hangingChars="200"/>
              <w:rPr>
                <w:rFonts w:ascii="华文中宋" w:hAnsi="华文中宋" w:eastAsia="华文中宋"/>
                <w:sz w:val="24"/>
              </w:rPr>
            </w:pPr>
          </w:p>
        </w:tc>
        <w:tc>
          <w:tcPr>
            <w:tcW w:w="3240" w:type="dxa"/>
            <w:noWrap/>
          </w:tcPr>
          <w:p>
            <w:pPr>
              <w:adjustRightInd w:val="0"/>
              <w:snapToGrid w:val="0"/>
              <w:spacing w:line="280" w:lineRule="exact"/>
              <w:rPr>
                <w:rFonts w:ascii="华文中宋" w:hAnsi="华文中宋" w:eastAsia="华文中宋"/>
                <w:sz w:val="24"/>
              </w:rPr>
            </w:pPr>
          </w:p>
        </w:tc>
        <w:tc>
          <w:tcPr>
            <w:tcW w:w="936" w:type="dxa"/>
            <w:noWrap/>
          </w:tcPr>
          <w:p>
            <w:pPr>
              <w:adjustRightInd w:val="0"/>
              <w:snapToGrid w:val="0"/>
              <w:spacing w:line="280" w:lineRule="exact"/>
              <w:rPr>
                <w:rFonts w:ascii="华文中宋" w:hAnsi="华文中宋" w:eastAsia="华文中宋"/>
                <w:sz w:val="24"/>
              </w:rPr>
            </w:pPr>
          </w:p>
        </w:tc>
      </w:tr>
    </w:tbl>
    <w:p>
      <w:pPr>
        <w:spacing w:line="280" w:lineRule="exact"/>
        <w:ind w:left="1440" w:hanging="1440" w:hangingChars="600"/>
        <w:rPr>
          <w:rFonts w:ascii="华文中宋" w:hAnsi="华文中宋" w:eastAsia="华文中宋"/>
          <w:sz w:val="24"/>
        </w:rPr>
      </w:pPr>
    </w:p>
    <w:p>
      <w:pPr>
        <w:spacing w:line="280" w:lineRule="exact"/>
        <w:ind w:left="1440" w:hanging="1440" w:hangingChars="600"/>
        <w:rPr>
          <w:rFonts w:ascii="华文中宋" w:hAnsi="华文中宋" w:eastAsia="华文中宋"/>
          <w:sz w:val="24"/>
        </w:rPr>
      </w:pPr>
      <w:r>
        <w:rPr>
          <w:rFonts w:hint="eastAsia" w:ascii="华文中宋" w:hAnsi="华文中宋" w:eastAsia="华文中宋"/>
          <w:sz w:val="24"/>
        </w:rPr>
        <w:t>投标人须知：请如实填写“</w:t>
      </w:r>
      <w:r>
        <w:rPr>
          <w:rFonts w:hint="eastAsia" w:ascii="华文中宋" w:hAnsi="华文中宋" w:eastAsia="华文中宋"/>
          <w:b/>
          <w:bCs/>
          <w:sz w:val="24"/>
        </w:rPr>
        <w:t>投标方商务承诺”</w:t>
      </w:r>
      <w:r>
        <w:rPr>
          <w:rFonts w:hint="eastAsia" w:ascii="华文中宋" w:hAnsi="华文中宋" w:eastAsia="华文中宋"/>
          <w:sz w:val="24"/>
        </w:rPr>
        <w:t>，如发现虚假应标按废标处理。在</w:t>
      </w:r>
      <w:r>
        <w:rPr>
          <w:rFonts w:hint="eastAsia" w:ascii="华文中宋" w:hAnsi="华文中宋" w:eastAsia="华文中宋"/>
          <w:b/>
          <w:bCs/>
          <w:sz w:val="24"/>
        </w:rPr>
        <w:t>“应答”栏</w:t>
      </w:r>
      <w:r>
        <w:rPr>
          <w:rFonts w:hint="eastAsia" w:ascii="华文中宋" w:hAnsi="华文中宋" w:eastAsia="华文中宋"/>
          <w:sz w:val="24"/>
        </w:rPr>
        <w:t>内填写“符合”“正偏离”“负偏离”。</w:t>
      </w:r>
    </w:p>
    <w:p>
      <w:pPr>
        <w:spacing w:line="320" w:lineRule="exact"/>
        <w:ind w:firstLine="2168" w:firstLineChars="900"/>
        <w:rPr>
          <w:rFonts w:ascii="华文中宋" w:hAnsi="华文中宋" w:eastAsia="华文中宋"/>
          <w:b/>
          <w:sz w:val="24"/>
        </w:rPr>
      </w:pPr>
    </w:p>
    <w:p>
      <w:pPr>
        <w:pStyle w:val="9"/>
        <w:rPr>
          <w:rFonts w:ascii="华文中宋" w:hAnsi="华文中宋" w:eastAsia="华文中宋"/>
          <w:sz w:val="24"/>
        </w:rPr>
      </w:pPr>
    </w:p>
    <w:p>
      <w:pPr>
        <w:pStyle w:val="9"/>
        <w:rPr>
          <w:rFonts w:ascii="华文中宋" w:hAnsi="华文中宋" w:eastAsia="华文中宋"/>
          <w:sz w:val="24"/>
        </w:rPr>
      </w:pPr>
    </w:p>
    <w:p>
      <w:pPr>
        <w:pStyle w:val="8"/>
        <w:ind w:firstLine="240"/>
        <w:rPr>
          <w:rFonts w:ascii="华文中宋" w:hAnsi="华文中宋" w:eastAsia="华文中宋"/>
          <w:sz w:val="24"/>
        </w:rPr>
      </w:pPr>
    </w:p>
    <w:p/>
    <w:p>
      <w:pPr>
        <w:pStyle w:val="9"/>
        <w:rPr>
          <w:rFonts w:ascii="华文中宋" w:hAnsi="华文中宋" w:eastAsia="华文中宋"/>
          <w:sz w:val="24"/>
        </w:rPr>
      </w:pPr>
    </w:p>
    <w:p>
      <w:pPr>
        <w:pStyle w:val="4"/>
        <w:jc w:val="center"/>
        <w:rPr>
          <w:rFonts w:ascii="华文中宋" w:hAnsi="华文中宋" w:eastAsia="华文中宋"/>
        </w:rPr>
      </w:pPr>
      <w:r>
        <w:rPr>
          <w:rFonts w:hint="eastAsia" w:ascii="华文中宋" w:hAnsi="华文中宋" w:eastAsia="华文中宋"/>
        </w:rPr>
        <w:t>第八章 评审办法和评分表</w:t>
      </w:r>
    </w:p>
    <w:p>
      <w:pPr>
        <w:rPr>
          <w:rFonts w:ascii="华文中宋" w:hAnsi="华文中宋" w:eastAsia="华文中宋"/>
          <w:sz w:val="30"/>
          <w:szCs w:val="30"/>
        </w:rPr>
      </w:pPr>
      <w:r>
        <w:rPr>
          <w:rFonts w:hint="eastAsia" w:ascii="华文中宋" w:hAnsi="华文中宋" w:eastAsia="华文中宋"/>
          <w:sz w:val="30"/>
          <w:szCs w:val="30"/>
        </w:rPr>
        <w:t>1、评审办法</w:t>
      </w:r>
    </w:p>
    <w:tbl>
      <w:tblPr>
        <w:tblStyle w:val="18"/>
        <w:tblW w:w="88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61"/>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766" w:type="dxa"/>
            <w:noWrap/>
          </w:tcPr>
          <w:p>
            <w:pPr>
              <w:spacing w:line="400" w:lineRule="exact"/>
              <w:jc w:val="center"/>
              <w:rPr>
                <w:rFonts w:ascii="华文中宋" w:hAnsi="华文中宋" w:eastAsia="华文中宋" w:cs="华文中宋"/>
                <w:b/>
                <w:sz w:val="24"/>
              </w:rPr>
            </w:pPr>
            <w:r>
              <w:rPr>
                <w:rFonts w:hint="eastAsia" w:ascii="华文中宋" w:hAnsi="华文中宋" w:eastAsia="华文中宋" w:cs="华文中宋"/>
                <w:b/>
                <w:sz w:val="24"/>
              </w:rPr>
              <w:t>序号</w:t>
            </w:r>
          </w:p>
        </w:tc>
        <w:tc>
          <w:tcPr>
            <w:tcW w:w="1361" w:type="dxa"/>
            <w:noWrap/>
          </w:tcPr>
          <w:p>
            <w:pPr>
              <w:spacing w:line="400" w:lineRule="exact"/>
              <w:jc w:val="center"/>
              <w:rPr>
                <w:rFonts w:ascii="华文中宋" w:hAnsi="华文中宋" w:eastAsia="华文中宋" w:cs="华文中宋"/>
                <w:b/>
                <w:sz w:val="24"/>
              </w:rPr>
            </w:pPr>
            <w:r>
              <w:rPr>
                <w:rFonts w:hint="eastAsia" w:ascii="华文中宋" w:hAnsi="华文中宋" w:eastAsia="华文中宋" w:cs="华文中宋"/>
                <w:b/>
                <w:sz w:val="24"/>
              </w:rPr>
              <w:t>项   目</w:t>
            </w:r>
          </w:p>
        </w:tc>
        <w:tc>
          <w:tcPr>
            <w:tcW w:w="6697" w:type="dxa"/>
            <w:noWrap/>
          </w:tcPr>
          <w:p>
            <w:pPr>
              <w:spacing w:line="400" w:lineRule="exact"/>
              <w:ind w:firstLine="1928" w:firstLineChars="800"/>
              <w:rPr>
                <w:rFonts w:ascii="华文中宋" w:hAnsi="华文中宋" w:eastAsia="华文中宋" w:cs="华文中宋"/>
                <w:b/>
                <w:sz w:val="24"/>
              </w:rPr>
            </w:pPr>
            <w:r>
              <w:rPr>
                <w:rFonts w:hint="eastAsia" w:ascii="华文中宋" w:hAnsi="华文中宋" w:eastAsia="华文中宋" w:cs="华文中宋"/>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5" w:hRule="atLeast"/>
        </w:trPr>
        <w:tc>
          <w:tcPr>
            <w:tcW w:w="766" w:type="dxa"/>
            <w:tcBorders>
              <w:bottom w:val="single" w:color="auto" w:sz="12" w:space="0"/>
            </w:tcBorders>
            <w:noWrap/>
          </w:tcPr>
          <w:p>
            <w:pPr>
              <w:spacing w:line="400" w:lineRule="exact"/>
              <w:rPr>
                <w:rFonts w:ascii="华文中宋" w:hAnsi="华文中宋" w:eastAsia="华文中宋" w:cs="华文中宋"/>
                <w:b/>
                <w:sz w:val="24"/>
              </w:rPr>
            </w:pPr>
          </w:p>
          <w:p>
            <w:pPr>
              <w:spacing w:line="400" w:lineRule="exact"/>
              <w:ind w:firstLine="241" w:firstLineChars="100"/>
              <w:rPr>
                <w:rFonts w:ascii="华文中宋" w:hAnsi="华文中宋" w:eastAsia="华文中宋" w:cs="华文中宋"/>
                <w:b/>
                <w:sz w:val="24"/>
              </w:rPr>
            </w:pPr>
          </w:p>
          <w:p>
            <w:pPr>
              <w:spacing w:line="400" w:lineRule="exact"/>
              <w:rPr>
                <w:rFonts w:ascii="华文中宋" w:hAnsi="华文中宋" w:eastAsia="华文中宋" w:cs="华文中宋"/>
                <w:b/>
                <w:sz w:val="24"/>
              </w:rPr>
            </w:pPr>
          </w:p>
          <w:p>
            <w:pPr>
              <w:spacing w:line="400" w:lineRule="exact"/>
              <w:ind w:firstLine="241" w:firstLineChars="100"/>
              <w:rPr>
                <w:rFonts w:ascii="华文中宋" w:hAnsi="华文中宋" w:eastAsia="华文中宋" w:cs="华文中宋"/>
                <w:b/>
                <w:sz w:val="24"/>
              </w:rPr>
            </w:pPr>
            <w:r>
              <w:rPr>
                <w:rFonts w:hint="eastAsia" w:ascii="华文中宋" w:hAnsi="华文中宋" w:eastAsia="华文中宋" w:cs="华文中宋"/>
                <w:b/>
                <w:sz w:val="24"/>
              </w:rPr>
              <w:t>1</w:t>
            </w:r>
          </w:p>
          <w:p>
            <w:pPr>
              <w:spacing w:line="400" w:lineRule="exact"/>
              <w:rPr>
                <w:rFonts w:ascii="华文中宋" w:hAnsi="华文中宋" w:eastAsia="华文中宋" w:cs="华文中宋"/>
                <w:b/>
                <w:sz w:val="24"/>
              </w:rPr>
            </w:pPr>
          </w:p>
        </w:tc>
        <w:tc>
          <w:tcPr>
            <w:tcW w:w="1361" w:type="dxa"/>
            <w:tcBorders>
              <w:bottom w:val="single" w:color="auto" w:sz="12" w:space="0"/>
            </w:tcBorders>
            <w:noWrap/>
          </w:tcPr>
          <w:p>
            <w:pPr>
              <w:widowControl/>
              <w:spacing w:line="400" w:lineRule="exact"/>
              <w:jc w:val="left"/>
              <w:rPr>
                <w:rFonts w:ascii="华文中宋" w:hAnsi="华文中宋" w:eastAsia="华文中宋" w:cs="华文中宋"/>
                <w:b/>
                <w:sz w:val="24"/>
              </w:rPr>
            </w:pPr>
          </w:p>
          <w:p>
            <w:pPr>
              <w:widowControl/>
              <w:spacing w:line="400" w:lineRule="exact"/>
              <w:jc w:val="left"/>
              <w:rPr>
                <w:rFonts w:ascii="华文中宋" w:hAnsi="华文中宋" w:eastAsia="华文中宋" w:cs="华文中宋"/>
                <w:b/>
                <w:sz w:val="24"/>
              </w:rPr>
            </w:pPr>
          </w:p>
          <w:p>
            <w:pPr>
              <w:widowControl/>
              <w:spacing w:line="400" w:lineRule="exact"/>
              <w:jc w:val="left"/>
              <w:rPr>
                <w:rFonts w:ascii="华文中宋" w:hAnsi="华文中宋" w:eastAsia="华文中宋" w:cs="华文中宋"/>
                <w:b/>
                <w:sz w:val="24"/>
              </w:rPr>
            </w:pPr>
          </w:p>
          <w:p>
            <w:pPr>
              <w:spacing w:line="400" w:lineRule="exact"/>
              <w:rPr>
                <w:rFonts w:ascii="华文中宋" w:hAnsi="华文中宋" w:eastAsia="华文中宋" w:cs="华文中宋"/>
                <w:b/>
                <w:sz w:val="24"/>
              </w:rPr>
            </w:pPr>
            <w:r>
              <w:rPr>
                <w:rFonts w:hint="eastAsia" w:ascii="华文中宋" w:hAnsi="华文中宋" w:eastAsia="华文中宋" w:cs="华文中宋"/>
                <w:b/>
                <w:sz w:val="24"/>
              </w:rPr>
              <w:t xml:space="preserve"> 评审方法</w:t>
            </w:r>
          </w:p>
        </w:tc>
        <w:tc>
          <w:tcPr>
            <w:tcW w:w="6697" w:type="dxa"/>
            <w:tcBorders>
              <w:bottom w:val="single" w:color="auto" w:sz="12" w:space="0"/>
            </w:tcBorders>
            <w:noWrap/>
          </w:tcPr>
          <w:p>
            <w:pPr>
              <w:spacing w:line="360" w:lineRule="auto"/>
              <w:rPr>
                <w:rFonts w:ascii="华文中宋" w:hAnsi="华文中宋" w:eastAsia="华文中宋" w:cs="华文中宋"/>
                <w:sz w:val="24"/>
              </w:rPr>
            </w:pPr>
            <w:r>
              <w:rPr>
                <w:rFonts w:hint="eastAsia" w:ascii="华文中宋" w:hAnsi="华文中宋" w:eastAsia="华文中宋" w:cs="华文中宋"/>
                <w:sz w:val="24"/>
              </w:rPr>
              <w:t>1、采用综合评分法遴选，评分高的排名靠前。</w:t>
            </w:r>
          </w:p>
          <w:p>
            <w:pPr>
              <w:adjustRightInd w:val="0"/>
              <w:snapToGrid w:val="0"/>
              <w:spacing w:line="360" w:lineRule="auto"/>
              <w:ind w:left="240" w:right="105" w:rightChars="50" w:hanging="240" w:hangingChars="100"/>
              <w:rPr>
                <w:rFonts w:ascii="华文中宋" w:hAnsi="华文中宋" w:eastAsia="华文中宋" w:cs="华文中宋"/>
                <w:bCs/>
                <w:sz w:val="24"/>
              </w:rPr>
            </w:pPr>
            <w:r>
              <w:rPr>
                <w:rFonts w:hint="eastAsia" w:ascii="华文中宋" w:hAnsi="华文中宋" w:eastAsia="华文中宋" w:cs="华文中宋"/>
                <w:bCs/>
                <w:sz w:val="24"/>
              </w:rPr>
              <w:t>2、遴选文件中标注“</w:t>
            </w:r>
            <w:r>
              <w:rPr>
                <w:rFonts w:hint="eastAsia" w:ascii="宋体" w:hAnsi="宋体" w:cs="宋体"/>
                <w:bCs/>
                <w:sz w:val="24"/>
              </w:rPr>
              <w:t>★</w:t>
            </w:r>
            <w:r>
              <w:rPr>
                <w:rFonts w:hint="eastAsia" w:ascii="华文中宋" w:hAnsi="华文中宋" w:eastAsia="华文中宋" w:cs="宋体"/>
                <w:b/>
                <w:color w:val="000000"/>
                <w:szCs w:val="21"/>
              </w:rPr>
              <w:t>提供证明材料</w:t>
            </w:r>
            <w:r>
              <w:rPr>
                <w:rFonts w:hint="eastAsia" w:ascii="华文中宋" w:hAnsi="华文中宋" w:eastAsia="华文中宋" w:cs="华文中宋"/>
                <w:bCs/>
                <w:sz w:val="24"/>
              </w:rPr>
              <w:t>”的为关键技术参数和商务条款，对这些关键技术参数和商务条款每偏离一条将扣除投标人5分。</w:t>
            </w:r>
          </w:p>
          <w:p>
            <w:pPr>
              <w:adjustRightInd w:val="0"/>
              <w:snapToGrid w:val="0"/>
              <w:spacing w:line="360" w:lineRule="auto"/>
              <w:ind w:right="105" w:rightChars="50"/>
              <w:rPr>
                <w:rFonts w:ascii="华文中宋" w:hAnsi="华文中宋" w:eastAsia="华文中宋" w:cs="华文中宋"/>
                <w:sz w:val="24"/>
              </w:rPr>
            </w:pPr>
            <w:r>
              <w:rPr>
                <w:rFonts w:hint="eastAsia" w:ascii="华文中宋" w:hAnsi="华文中宋" w:eastAsia="华文中宋" w:cs="华文中宋"/>
                <w:sz w:val="24"/>
              </w:rPr>
              <w:t>3、非关键参数每偏离一条，将扣除投标人3分。</w:t>
            </w:r>
          </w:p>
          <w:p>
            <w:pPr>
              <w:adjustRightInd w:val="0"/>
              <w:snapToGrid w:val="0"/>
              <w:spacing w:line="360" w:lineRule="auto"/>
              <w:ind w:left="240" w:right="105" w:rightChars="50" w:hanging="240" w:hangingChars="100"/>
              <w:rPr>
                <w:rFonts w:ascii="华文中宋" w:hAnsi="华文中宋" w:eastAsia="华文中宋" w:cs="华文中宋"/>
                <w:sz w:val="24"/>
              </w:rPr>
            </w:pPr>
            <w:r>
              <w:rPr>
                <w:rFonts w:hint="eastAsia" w:ascii="华文中宋" w:hAnsi="华文中宋" w:eastAsia="华文中宋" w:cs="华文中宋"/>
                <w:sz w:val="24"/>
              </w:rPr>
              <w:t>4、对</w:t>
            </w:r>
            <w:r>
              <w:rPr>
                <w:rFonts w:hint="eastAsia" w:ascii="华文中宋" w:hAnsi="华文中宋" w:eastAsia="华文中宋" w:cs="华文中宋"/>
                <w:bCs/>
                <w:sz w:val="24"/>
              </w:rPr>
              <w:t>“</w:t>
            </w:r>
            <w:r>
              <w:rPr>
                <w:rFonts w:hint="eastAsia" w:ascii="华文中宋" w:hAnsi="华文中宋" w:eastAsia="华文中宋" w:cs="宋体"/>
                <w:b/>
                <w:color w:val="000000"/>
                <w:szCs w:val="21"/>
              </w:rPr>
              <w:t>已应答证明材料</w:t>
            </w:r>
            <w:r>
              <w:rPr>
                <w:rFonts w:hint="eastAsia" w:ascii="华文中宋" w:hAnsi="华文中宋" w:eastAsia="华文中宋" w:cs="华文中宋"/>
                <w:bCs/>
                <w:sz w:val="24"/>
              </w:rPr>
              <w:t>”</w:t>
            </w:r>
            <w:r>
              <w:rPr>
                <w:rFonts w:hint="eastAsia" w:ascii="华文中宋" w:hAnsi="华文中宋" w:eastAsia="华文中宋" w:cs="华文中宋"/>
                <w:sz w:val="24"/>
              </w:rPr>
              <w:t>的技术参数必须在遴选文件中提供支持资料并标注明在标书页面；未提供的，遴选时不予认可，</w:t>
            </w:r>
            <w:r>
              <w:rPr>
                <w:rFonts w:hint="eastAsia" w:ascii="华文中宋" w:hAnsi="华文中宋" w:eastAsia="华文中宋" w:cs="华文中宋"/>
                <w:bCs/>
                <w:sz w:val="24"/>
              </w:rPr>
              <w:t>将扣除投标人3-5分。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766" w:type="dxa"/>
            <w:noWrap/>
          </w:tcPr>
          <w:p>
            <w:pPr>
              <w:spacing w:line="400" w:lineRule="exact"/>
              <w:rPr>
                <w:rFonts w:ascii="华文中宋" w:hAnsi="华文中宋" w:eastAsia="华文中宋" w:cs="华文中宋"/>
                <w:b/>
                <w:sz w:val="24"/>
              </w:rPr>
            </w:pPr>
          </w:p>
          <w:p>
            <w:pPr>
              <w:spacing w:line="400" w:lineRule="exact"/>
              <w:ind w:firstLine="241" w:firstLineChars="100"/>
              <w:rPr>
                <w:rFonts w:ascii="华文中宋" w:hAnsi="华文中宋" w:eastAsia="华文中宋" w:cs="华文中宋"/>
                <w:b/>
                <w:sz w:val="24"/>
              </w:rPr>
            </w:pPr>
          </w:p>
          <w:p>
            <w:pPr>
              <w:spacing w:line="400" w:lineRule="exact"/>
              <w:ind w:firstLine="241" w:firstLineChars="100"/>
              <w:rPr>
                <w:rFonts w:ascii="华文中宋" w:hAnsi="华文中宋" w:eastAsia="华文中宋" w:cs="华文中宋"/>
                <w:b/>
                <w:sz w:val="24"/>
              </w:rPr>
            </w:pPr>
          </w:p>
          <w:p>
            <w:pPr>
              <w:spacing w:line="400" w:lineRule="exact"/>
              <w:ind w:firstLine="241" w:firstLineChars="100"/>
              <w:rPr>
                <w:rFonts w:ascii="华文中宋" w:hAnsi="华文中宋" w:eastAsia="华文中宋" w:cs="华文中宋"/>
                <w:b/>
                <w:sz w:val="24"/>
              </w:rPr>
            </w:pPr>
          </w:p>
          <w:p>
            <w:pPr>
              <w:spacing w:line="400" w:lineRule="exact"/>
              <w:ind w:firstLine="241" w:firstLineChars="100"/>
              <w:rPr>
                <w:rFonts w:ascii="华文中宋" w:hAnsi="华文中宋" w:eastAsia="华文中宋" w:cs="华文中宋"/>
                <w:b/>
                <w:sz w:val="24"/>
              </w:rPr>
            </w:pPr>
            <w:r>
              <w:rPr>
                <w:rFonts w:hint="eastAsia" w:ascii="华文中宋" w:hAnsi="华文中宋" w:eastAsia="华文中宋" w:cs="华文中宋"/>
                <w:b/>
                <w:sz w:val="24"/>
              </w:rPr>
              <w:t>2</w:t>
            </w:r>
          </w:p>
        </w:tc>
        <w:tc>
          <w:tcPr>
            <w:tcW w:w="1361" w:type="dxa"/>
            <w:noWrap/>
          </w:tcPr>
          <w:p>
            <w:pPr>
              <w:spacing w:line="400" w:lineRule="exact"/>
              <w:rPr>
                <w:rFonts w:ascii="华文中宋" w:hAnsi="华文中宋" w:eastAsia="华文中宋" w:cs="华文中宋"/>
                <w:b/>
                <w:sz w:val="24"/>
              </w:rPr>
            </w:pPr>
          </w:p>
          <w:p>
            <w:pPr>
              <w:spacing w:line="400" w:lineRule="exact"/>
              <w:rPr>
                <w:rFonts w:ascii="华文中宋" w:hAnsi="华文中宋" w:eastAsia="华文中宋" w:cs="华文中宋"/>
                <w:b/>
                <w:sz w:val="24"/>
              </w:rPr>
            </w:pPr>
          </w:p>
          <w:p>
            <w:pPr>
              <w:spacing w:line="400" w:lineRule="exact"/>
              <w:rPr>
                <w:rFonts w:ascii="华文中宋" w:hAnsi="华文中宋" w:eastAsia="华文中宋" w:cs="华文中宋"/>
                <w:b/>
                <w:sz w:val="24"/>
              </w:rPr>
            </w:pPr>
          </w:p>
          <w:p>
            <w:pPr>
              <w:spacing w:line="400" w:lineRule="exact"/>
              <w:rPr>
                <w:rFonts w:ascii="华文中宋" w:hAnsi="华文中宋" w:eastAsia="华文中宋" w:cs="华文中宋"/>
                <w:b/>
                <w:sz w:val="24"/>
              </w:rPr>
            </w:pPr>
          </w:p>
          <w:p>
            <w:pPr>
              <w:spacing w:line="400" w:lineRule="exact"/>
              <w:rPr>
                <w:rFonts w:ascii="华文中宋" w:hAnsi="华文中宋" w:eastAsia="华文中宋" w:cs="华文中宋"/>
                <w:b/>
                <w:sz w:val="24"/>
              </w:rPr>
            </w:pPr>
            <w:r>
              <w:rPr>
                <w:rFonts w:hint="eastAsia" w:ascii="华文中宋" w:hAnsi="华文中宋" w:eastAsia="华文中宋" w:cs="华文中宋"/>
                <w:b/>
                <w:sz w:val="24"/>
              </w:rPr>
              <w:t>确定中标</w:t>
            </w:r>
          </w:p>
        </w:tc>
        <w:tc>
          <w:tcPr>
            <w:tcW w:w="6697" w:type="dxa"/>
            <w:noWrap/>
          </w:tcPr>
          <w:p>
            <w:pPr>
              <w:spacing w:line="520" w:lineRule="exact"/>
              <w:rPr>
                <w:rFonts w:ascii="华文中宋" w:hAnsi="华文中宋" w:eastAsia="华文中宋" w:cs="华文中宋"/>
                <w:sz w:val="24"/>
              </w:rPr>
            </w:pPr>
            <w:r>
              <w:rPr>
                <w:rFonts w:hint="eastAsia" w:ascii="华文中宋" w:hAnsi="华文中宋" w:eastAsia="华文中宋" w:cs="华文中宋"/>
                <w:sz w:val="24"/>
              </w:rPr>
              <w:t>1、评审小组评审结果：排名第一的中标候选人为中标人。如第一中标侯选人放弃或不能履行合同时，评审小组可以确定排名第二的中标候选人为中标人。</w:t>
            </w:r>
          </w:p>
          <w:p>
            <w:pPr>
              <w:pStyle w:val="9"/>
              <w:spacing w:line="520" w:lineRule="exact"/>
              <w:rPr>
                <w:rFonts w:ascii="华文中宋" w:hAnsi="华文中宋" w:eastAsia="华文中宋"/>
                <w:sz w:val="24"/>
              </w:rPr>
            </w:pPr>
            <w:r>
              <w:rPr>
                <w:rFonts w:hint="eastAsia" w:ascii="华文中宋" w:hAnsi="华文中宋" w:eastAsia="华文中宋"/>
                <w:sz w:val="24"/>
              </w:rPr>
              <w:t>2、当遴选有效报名人不足三家时，要再次在“</w:t>
            </w:r>
            <w:r>
              <w:rPr>
                <w:rFonts w:hint="eastAsia" w:ascii="华文中宋" w:hAnsi="华文中宋" w:eastAsia="华文中宋"/>
                <w:sz w:val="24"/>
                <w:lang w:val="en-US" w:eastAsia="zh-CN"/>
              </w:rPr>
              <w:t>大邑县妇幼保健院</w:t>
            </w:r>
            <w:r>
              <w:rPr>
                <w:rFonts w:hint="eastAsia" w:ascii="华文中宋" w:hAnsi="华文中宋" w:eastAsia="华文中宋"/>
                <w:sz w:val="24"/>
              </w:rPr>
              <w:t>”官网上发布公告；如第三次公告仍没有三家合格遴选人报名，医院评审小组将在合格遴选人中选择一家供应商成为中标人。</w:t>
            </w:r>
          </w:p>
        </w:tc>
      </w:tr>
    </w:tbl>
    <w:p>
      <w:pPr>
        <w:rPr>
          <w:sz w:val="28"/>
        </w:rPr>
      </w:pPr>
    </w:p>
    <w:p>
      <w:pPr>
        <w:rPr>
          <w:sz w:val="28"/>
        </w:rPr>
      </w:pPr>
    </w:p>
    <w:p>
      <w:pPr>
        <w:rPr>
          <w:sz w:val="28"/>
        </w:rPr>
      </w:pPr>
    </w:p>
    <w:p>
      <w:pPr>
        <w:rPr>
          <w:sz w:val="28"/>
        </w:rPr>
      </w:pPr>
    </w:p>
    <w:p>
      <w:pPr>
        <w:pStyle w:val="9"/>
        <w:rPr>
          <w:sz w:val="28"/>
        </w:rPr>
      </w:pPr>
    </w:p>
    <w:p/>
    <w:p>
      <w:pPr>
        <w:rPr>
          <w:sz w:val="28"/>
        </w:rPr>
      </w:pPr>
    </w:p>
    <w:p>
      <w:pPr>
        <w:ind w:left="178" w:leftChars="85"/>
        <w:rPr>
          <w:sz w:val="28"/>
        </w:rPr>
      </w:pPr>
      <w:r>
        <w:rPr>
          <w:rFonts w:hint="eastAsia"/>
          <w:sz w:val="28"/>
        </w:rPr>
        <w:t>附表1</w:t>
      </w:r>
    </w:p>
    <w:p>
      <w:pPr>
        <w:jc w:val="center"/>
        <w:rPr>
          <w:b/>
          <w:bCs/>
          <w:sz w:val="44"/>
          <w:szCs w:val="44"/>
        </w:rPr>
      </w:pPr>
      <w:r>
        <w:rPr>
          <w:rFonts w:hint="eastAsia"/>
          <w:b/>
          <w:bCs/>
          <w:sz w:val="44"/>
          <w:szCs w:val="44"/>
          <w:lang w:val="en-US" w:eastAsia="zh-CN"/>
        </w:rPr>
        <w:t>大邑县妇幼保健院</w:t>
      </w:r>
      <w:r>
        <w:rPr>
          <w:rFonts w:hint="eastAsia"/>
          <w:b/>
          <w:bCs/>
          <w:sz w:val="44"/>
          <w:szCs w:val="44"/>
        </w:rPr>
        <w:t>医疗卫生耗材遴选项目</w:t>
      </w:r>
    </w:p>
    <w:p>
      <w:pPr>
        <w:rPr>
          <w:b/>
          <w:bCs/>
          <w:sz w:val="84"/>
          <w:szCs w:val="84"/>
        </w:rPr>
      </w:pPr>
    </w:p>
    <w:p>
      <w:pPr>
        <w:ind w:firstLine="4174" w:firstLineChars="495"/>
        <w:rPr>
          <w:rFonts w:ascii="宋体" w:hAnsi="宋体"/>
          <w:b/>
          <w:bCs/>
          <w:sz w:val="84"/>
          <w:szCs w:val="84"/>
          <w:u w:color="000000"/>
        </w:rPr>
      </w:pPr>
      <w:r>
        <w:rPr>
          <w:rFonts w:hint="eastAsia" w:ascii="宋体" w:hAnsi="宋体"/>
          <w:b/>
          <w:bCs/>
          <w:sz w:val="84"/>
          <w:szCs w:val="84"/>
          <w:u w:color="000000"/>
        </w:rPr>
        <w:t>遴</w:t>
      </w:r>
    </w:p>
    <w:p>
      <w:pPr>
        <w:ind w:firstLine="4174" w:firstLineChars="495"/>
        <w:rPr>
          <w:b/>
          <w:bCs/>
          <w:sz w:val="84"/>
          <w:szCs w:val="84"/>
        </w:rPr>
      </w:pPr>
      <w:r>
        <w:rPr>
          <w:rFonts w:hint="eastAsia" w:ascii="宋体" w:hAnsi="宋体"/>
          <w:b/>
          <w:bCs/>
          <w:sz w:val="84"/>
          <w:szCs w:val="84"/>
          <w:u w:color="000000"/>
        </w:rPr>
        <w:t>选</w:t>
      </w:r>
    </w:p>
    <w:p>
      <w:pPr>
        <w:ind w:firstLine="4174" w:firstLineChars="495"/>
        <w:rPr>
          <w:b/>
          <w:bCs/>
          <w:sz w:val="84"/>
        </w:rPr>
      </w:pPr>
      <w:r>
        <w:rPr>
          <w:rFonts w:hint="eastAsia"/>
          <w:b/>
          <w:bCs/>
          <w:sz w:val="84"/>
        </w:rPr>
        <w:t>文</w:t>
      </w:r>
    </w:p>
    <w:p>
      <w:pPr>
        <w:ind w:firstLine="4174" w:firstLineChars="495"/>
        <w:rPr>
          <w:b/>
          <w:bCs/>
          <w:sz w:val="84"/>
        </w:rPr>
      </w:pPr>
      <w:r>
        <w:rPr>
          <w:rFonts w:hint="eastAsia"/>
          <w:b/>
          <w:bCs/>
          <w:sz w:val="84"/>
        </w:rPr>
        <w:t>件</w:t>
      </w:r>
    </w:p>
    <w:p>
      <w:pPr>
        <w:rPr>
          <w:b/>
          <w:bCs/>
          <w:sz w:val="84"/>
        </w:rPr>
      </w:pPr>
    </w:p>
    <w:p>
      <w:pPr>
        <w:rPr>
          <w:b/>
          <w:bCs/>
          <w:sz w:val="28"/>
        </w:rPr>
      </w:pPr>
    </w:p>
    <w:p>
      <w:pPr>
        <w:ind w:firstLine="280" w:firstLineChars="100"/>
        <w:rPr>
          <w:b/>
          <w:bCs/>
          <w:sz w:val="28"/>
          <w:u w:val="single"/>
        </w:rPr>
      </w:pPr>
      <w:r>
        <w:rPr>
          <w:rFonts w:hint="eastAsia"/>
          <w:sz w:val="28"/>
        </w:rPr>
        <w:t>遴选人名称</w:t>
      </w:r>
      <w:r>
        <w:rPr>
          <w:rFonts w:hint="eastAsia"/>
          <w:b/>
          <w:bCs/>
          <w:sz w:val="28"/>
        </w:rPr>
        <w:t>：</w:t>
      </w:r>
    </w:p>
    <w:p>
      <w:pPr>
        <w:rPr>
          <w:b/>
          <w:bCs/>
          <w:sz w:val="28"/>
        </w:rPr>
      </w:pPr>
      <w:r>
        <w:rPr>
          <w:rFonts w:hint="eastAsia"/>
          <w:sz w:val="28"/>
        </w:rPr>
        <w:t>（加盖遴选人公章）</w:t>
      </w:r>
    </w:p>
    <w:p>
      <w:pPr>
        <w:rPr>
          <w:bCs/>
          <w:sz w:val="28"/>
        </w:rPr>
      </w:pPr>
    </w:p>
    <w:p>
      <w:pPr>
        <w:rPr>
          <w:bCs/>
          <w:sz w:val="28"/>
        </w:rPr>
      </w:pPr>
    </w:p>
    <w:p>
      <w:pPr>
        <w:rPr>
          <w:bCs/>
          <w:sz w:val="28"/>
        </w:rPr>
      </w:pPr>
    </w:p>
    <w:p>
      <w:pPr>
        <w:rPr>
          <w:bCs/>
          <w:sz w:val="28"/>
        </w:rPr>
      </w:pPr>
    </w:p>
    <w:p>
      <w:pPr>
        <w:rPr>
          <w:bCs/>
          <w:sz w:val="28"/>
        </w:rPr>
      </w:pPr>
      <w:r>
        <w:rPr>
          <w:rFonts w:hint="eastAsia"/>
          <w:bCs/>
          <w:sz w:val="28"/>
        </w:rPr>
        <w:t xml:space="preserve">附表2       </w:t>
      </w:r>
    </w:p>
    <w:p>
      <w:pPr>
        <w:jc w:val="center"/>
        <w:rPr>
          <w:b/>
          <w:sz w:val="44"/>
          <w:szCs w:val="44"/>
        </w:rPr>
      </w:pPr>
      <w:r>
        <w:rPr>
          <w:rFonts w:hint="eastAsia" w:ascii="宋体" w:hAnsi="宋体"/>
          <w:b/>
          <w:bCs/>
          <w:sz w:val="44"/>
          <w:szCs w:val="44"/>
          <w:u w:color="000000"/>
        </w:rPr>
        <w:t>遴选</w:t>
      </w:r>
      <w:r>
        <w:rPr>
          <w:rFonts w:hint="eastAsia"/>
          <w:b/>
          <w:sz w:val="44"/>
          <w:szCs w:val="44"/>
        </w:rPr>
        <w:t>人基本情况一览表</w:t>
      </w:r>
    </w:p>
    <w:p>
      <w:pPr>
        <w:jc w:val="center"/>
        <w:rPr>
          <w:sz w:val="32"/>
          <w:szCs w:val="32"/>
        </w:rPr>
      </w:pPr>
    </w:p>
    <w:tbl>
      <w:tblPr>
        <w:tblStyle w:val="18"/>
        <w:tblW w:w="9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800"/>
        <w:gridCol w:w="793"/>
        <w:gridCol w:w="963"/>
        <w:gridCol w:w="1192"/>
        <w:gridCol w:w="899"/>
        <w:gridCol w:w="457"/>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83" w:type="dxa"/>
            <w:noWrap/>
            <w:vAlign w:val="center"/>
          </w:tcPr>
          <w:p>
            <w:pPr>
              <w:jc w:val="center"/>
              <w:rPr>
                <w:sz w:val="24"/>
              </w:rPr>
            </w:pPr>
            <w:r>
              <w:rPr>
                <w:rFonts w:hint="eastAsia"/>
                <w:sz w:val="24"/>
              </w:rPr>
              <w:t>投标人名称</w:t>
            </w:r>
          </w:p>
        </w:tc>
        <w:tc>
          <w:tcPr>
            <w:tcW w:w="7533" w:type="dxa"/>
            <w:gridSpan w:val="7"/>
            <w:noWrap/>
            <w:vAlign w:val="center"/>
          </w:tcPr>
          <w:p>
            <w:pPr>
              <w:jc w:val="center"/>
              <w:rPr>
                <w:sz w:val="24"/>
              </w:rPr>
            </w:pPr>
            <w:r>
              <w:rPr>
                <w:rFonts w:hint="eastAsia"/>
                <w:sz w:val="24"/>
              </w:rPr>
              <w:t>成都xx医疗器材有限公司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noWrap/>
            <w:vAlign w:val="center"/>
          </w:tcPr>
          <w:p>
            <w:pPr>
              <w:jc w:val="center"/>
              <w:rPr>
                <w:sz w:val="24"/>
              </w:rPr>
            </w:pPr>
            <w:r>
              <w:rPr>
                <w:rFonts w:hint="eastAsia"/>
                <w:sz w:val="24"/>
              </w:rPr>
              <w:t>注册地址</w:t>
            </w:r>
          </w:p>
        </w:tc>
        <w:tc>
          <w:tcPr>
            <w:tcW w:w="3748" w:type="dxa"/>
            <w:gridSpan w:val="4"/>
            <w:noWrap/>
            <w:vAlign w:val="center"/>
          </w:tcPr>
          <w:p>
            <w:pPr>
              <w:jc w:val="center"/>
              <w:rPr>
                <w:sz w:val="24"/>
              </w:rPr>
            </w:pPr>
          </w:p>
        </w:tc>
        <w:tc>
          <w:tcPr>
            <w:tcW w:w="1356" w:type="dxa"/>
            <w:gridSpan w:val="2"/>
            <w:noWrap/>
            <w:vAlign w:val="center"/>
          </w:tcPr>
          <w:p>
            <w:pPr>
              <w:jc w:val="center"/>
              <w:rPr>
                <w:sz w:val="24"/>
              </w:rPr>
            </w:pPr>
            <w:r>
              <w:rPr>
                <w:rFonts w:hint="eastAsia"/>
                <w:sz w:val="24"/>
              </w:rPr>
              <w:t>邮政编码</w:t>
            </w:r>
          </w:p>
        </w:tc>
        <w:tc>
          <w:tcPr>
            <w:tcW w:w="2429"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83" w:type="dxa"/>
            <w:noWrap/>
            <w:vAlign w:val="center"/>
          </w:tcPr>
          <w:p>
            <w:pPr>
              <w:jc w:val="center"/>
              <w:rPr>
                <w:sz w:val="24"/>
              </w:rPr>
            </w:pPr>
            <w:r>
              <w:rPr>
                <w:rFonts w:hint="eastAsia"/>
                <w:sz w:val="24"/>
              </w:rPr>
              <w:t>法人代表</w:t>
            </w:r>
          </w:p>
        </w:tc>
        <w:tc>
          <w:tcPr>
            <w:tcW w:w="3748" w:type="dxa"/>
            <w:gridSpan w:val="4"/>
            <w:noWrap/>
            <w:vAlign w:val="center"/>
          </w:tcPr>
          <w:p>
            <w:pPr>
              <w:jc w:val="center"/>
              <w:rPr>
                <w:sz w:val="24"/>
              </w:rPr>
            </w:pPr>
          </w:p>
        </w:tc>
        <w:tc>
          <w:tcPr>
            <w:tcW w:w="1356" w:type="dxa"/>
            <w:gridSpan w:val="2"/>
            <w:noWrap/>
            <w:vAlign w:val="center"/>
          </w:tcPr>
          <w:p>
            <w:pPr>
              <w:jc w:val="center"/>
              <w:rPr>
                <w:sz w:val="24"/>
              </w:rPr>
            </w:pPr>
            <w:r>
              <w:rPr>
                <w:rFonts w:hint="eastAsia"/>
                <w:sz w:val="24"/>
              </w:rPr>
              <w:t>联系电话</w:t>
            </w:r>
          </w:p>
        </w:tc>
        <w:tc>
          <w:tcPr>
            <w:tcW w:w="2429"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483" w:type="dxa"/>
            <w:noWrap/>
            <w:vAlign w:val="center"/>
          </w:tcPr>
          <w:p>
            <w:pPr>
              <w:jc w:val="center"/>
              <w:rPr>
                <w:sz w:val="24"/>
              </w:rPr>
            </w:pPr>
            <w:r>
              <w:rPr>
                <w:rFonts w:hint="eastAsia"/>
                <w:sz w:val="24"/>
              </w:rPr>
              <w:t>企业负责人</w:t>
            </w:r>
          </w:p>
        </w:tc>
        <w:tc>
          <w:tcPr>
            <w:tcW w:w="3748" w:type="dxa"/>
            <w:gridSpan w:val="4"/>
            <w:noWrap/>
            <w:vAlign w:val="center"/>
          </w:tcPr>
          <w:p>
            <w:pPr>
              <w:jc w:val="center"/>
              <w:rPr>
                <w:sz w:val="24"/>
              </w:rPr>
            </w:pPr>
          </w:p>
        </w:tc>
        <w:tc>
          <w:tcPr>
            <w:tcW w:w="1356" w:type="dxa"/>
            <w:gridSpan w:val="2"/>
            <w:noWrap/>
            <w:vAlign w:val="center"/>
          </w:tcPr>
          <w:p>
            <w:pPr>
              <w:jc w:val="center"/>
              <w:rPr>
                <w:sz w:val="24"/>
              </w:rPr>
            </w:pPr>
            <w:r>
              <w:rPr>
                <w:rFonts w:hint="eastAsia"/>
                <w:sz w:val="24"/>
              </w:rPr>
              <w:t>联系电话</w:t>
            </w:r>
          </w:p>
        </w:tc>
        <w:tc>
          <w:tcPr>
            <w:tcW w:w="2429"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noWrap/>
            <w:vAlign w:val="center"/>
          </w:tcPr>
          <w:p>
            <w:pPr>
              <w:jc w:val="center"/>
              <w:rPr>
                <w:sz w:val="24"/>
              </w:rPr>
            </w:pPr>
            <w:r>
              <w:rPr>
                <w:rFonts w:hint="eastAsia"/>
                <w:sz w:val="24"/>
              </w:rPr>
              <w:t>注册资本</w:t>
            </w:r>
          </w:p>
        </w:tc>
        <w:tc>
          <w:tcPr>
            <w:tcW w:w="800" w:type="dxa"/>
            <w:noWrap/>
            <w:vAlign w:val="center"/>
          </w:tcPr>
          <w:p>
            <w:pPr>
              <w:jc w:val="center"/>
              <w:rPr>
                <w:sz w:val="24"/>
              </w:rPr>
            </w:pPr>
            <w:r>
              <w:rPr>
                <w:rFonts w:hint="eastAsia"/>
                <w:sz w:val="24"/>
              </w:rPr>
              <w:t xml:space="preserve">   万元</w:t>
            </w:r>
          </w:p>
        </w:tc>
        <w:tc>
          <w:tcPr>
            <w:tcW w:w="793" w:type="dxa"/>
            <w:noWrap/>
            <w:vAlign w:val="center"/>
          </w:tcPr>
          <w:p>
            <w:pPr>
              <w:jc w:val="center"/>
              <w:rPr>
                <w:sz w:val="24"/>
              </w:rPr>
            </w:pPr>
            <w:r>
              <w:rPr>
                <w:rFonts w:hint="eastAsia"/>
                <w:sz w:val="24"/>
              </w:rPr>
              <w:t>成立时间</w:t>
            </w:r>
          </w:p>
        </w:tc>
        <w:tc>
          <w:tcPr>
            <w:tcW w:w="2155" w:type="dxa"/>
            <w:gridSpan w:val="2"/>
            <w:noWrap/>
            <w:vAlign w:val="center"/>
          </w:tcPr>
          <w:p>
            <w:pPr>
              <w:jc w:val="center"/>
              <w:rPr>
                <w:sz w:val="24"/>
              </w:rPr>
            </w:pPr>
            <w:r>
              <w:rPr>
                <w:rFonts w:hint="eastAsia"/>
                <w:sz w:val="24"/>
              </w:rPr>
              <w:t>20  年  月  日</w:t>
            </w:r>
          </w:p>
        </w:tc>
        <w:tc>
          <w:tcPr>
            <w:tcW w:w="1356" w:type="dxa"/>
            <w:gridSpan w:val="2"/>
            <w:noWrap/>
            <w:vAlign w:val="center"/>
          </w:tcPr>
          <w:p>
            <w:pPr>
              <w:jc w:val="center"/>
              <w:rPr>
                <w:sz w:val="24"/>
              </w:rPr>
            </w:pPr>
            <w:r>
              <w:rPr>
                <w:rFonts w:hint="eastAsia"/>
                <w:sz w:val="24"/>
              </w:rPr>
              <w:t>员工人数</w:t>
            </w:r>
          </w:p>
        </w:tc>
        <w:tc>
          <w:tcPr>
            <w:tcW w:w="2429"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noWrap/>
            <w:vAlign w:val="center"/>
          </w:tcPr>
          <w:p>
            <w:pPr>
              <w:jc w:val="center"/>
              <w:rPr>
                <w:sz w:val="24"/>
              </w:rPr>
            </w:pPr>
            <w:r>
              <w:rPr>
                <w:rFonts w:hint="eastAsia"/>
                <w:sz w:val="24"/>
              </w:rPr>
              <w:t>营业执照号</w:t>
            </w:r>
          </w:p>
        </w:tc>
        <w:tc>
          <w:tcPr>
            <w:tcW w:w="2556" w:type="dxa"/>
            <w:gridSpan w:val="3"/>
            <w:noWrap/>
            <w:vAlign w:val="center"/>
          </w:tcPr>
          <w:p>
            <w:pPr>
              <w:ind w:firstLine="480" w:firstLineChars="200"/>
              <w:rPr>
                <w:sz w:val="24"/>
              </w:rPr>
            </w:pPr>
          </w:p>
        </w:tc>
        <w:tc>
          <w:tcPr>
            <w:tcW w:w="2091" w:type="dxa"/>
            <w:gridSpan w:val="2"/>
            <w:noWrap/>
            <w:vAlign w:val="center"/>
          </w:tcPr>
          <w:p>
            <w:pPr>
              <w:jc w:val="center"/>
              <w:rPr>
                <w:sz w:val="24"/>
              </w:rPr>
            </w:pPr>
            <w:r>
              <w:rPr>
                <w:rFonts w:hint="eastAsia"/>
                <w:sz w:val="24"/>
              </w:rPr>
              <w:t>生产企业许可证号</w:t>
            </w:r>
          </w:p>
        </w:tc>
        <w:tc>
          <w:tcPr>
            <w:tcW w:w="2886" w:type="dxa"/>
            <w:gridSpan w:val="2"/>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83" w:type="dxa"/>
            <w:noWrap/>
            <w:vAlign w:val="center"/>
          </w:tcPr>
          <w:p>
            <w:pPr>
              <w:jc w:val="center"/>
              <w:rPr>
                <w:sz w:val="24"/>
              </w:rPr>
            </w:pPr>
            <w:r>
              <w:rPr>
                <w:rFonts w:hint="eastAsia"/>
                <w:sz w:val="24"/>
              </w:rPr>
              <w:t>开户银行</w:t>
            </w:r>
          </w:p>
        </w:tc>
        <w:tc>
          <w:tcPr>
            <w:tcW w:w="2556" w:type="dxa"/>
            <w:gridSpan w:val="3"/>
            <w:noWrap/>
            <w:vAlign w:val="center"/>
          </w:tcPr>
          <w:p>
            <w:pPr>
              <w:jc w:val="center"/>
              <w:rPr>
                <w:sz w:val="24"/>
              </w:rPr>
            </w:pPr>
          </w:p>
        </w:tc>
        <w:tc>
          <w:tcPr>
            <w:tcW w:w="2091" w:type="dxa"/>
            <w:gridSpan w:val="2"/>
            <w:noWrap/>
            <w:vAlign w:val="center"/>
          </w:tcPr>
          <w:p>
            <w:pPr>
              <w:jc w:val="center"/>
              <w:rPr>
                <w:sz w:val="24"/>
              </w:rPr>
            </w:pPr>
            <w:r>
              <w:rPr>
                <w:rFonts w:hint="eastAsia"/>
                <w:sz w:val="24"/>
              </w:rPr>
              <w:t>帐  号</w:t>
            </w:r>
          </w:p>
        </w:tc>
        <w:tc>
          <w:tcPr>
            <w:tcW w:w="2886" w:type="dxa"/>
            <w:gridSpan w:val="2"/>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83" w:type="dxa"/>
            <w:noWrap/>
            <w:vAlign w:val="center"/>
          </w:tcPr>
          <w:p>
            <w:pPr>
              <w:jc w:val="center"/>
              <w:rPr>
                <w:sz w:val="24"/>
              </w:rPr>
            </w:pPr>
            <w:r>
              <w:rPr>
                <w:rFonts w:hint="eastAsia"/>
                <w:sz w:val="24"/>
              </w:rPr>
              <w:t>经营范围</w:t>
            </w:r>
          </w:p>
        </w:tc>
        <w:tc>
          <w:tcPr>
            <w:tcW w:w="7533" w:type="dxa"/>
            <w:gridSpan w:val="7"/>
            <w:noWrap/>
            <w:vAlign w:val="center"/>
          </w:tcPr>
          <w:p>
            <w:pPr>
              <w:jc w:val="center"/>
              <w:rPr>
                <w:sz w:val="24"/>
              </w:rPr>
            </w:pPr>
            <w:r>
              <w:rPr>
                <w:rFonts w:hint="eastAsia"/>
                <w:sz w:val="24"/>
              </w:rPr>
              <w:t>Ⅲ类Ⅱ类医疗器械（按医疗器械经营企业许可证）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83" w:type="dxa"/>
            <w:noWrap/>
            <w:vAlign w:val="center"/>
          </w:tcPr>
          <w:p>
            <w:pPr>
              <w:jc w:val="center"/>
              <w:rPr>
                <w:sz w:val="24"/>
              </w:rPr>
            </w:pPr>
            <w:r>
              <w:rPr>
                <w:rFonts w:hint="eastAsia"/>
                <w:sz w:val="24"/>
              </w:rPr>
              <w:t>备  注</w:t>
            </w:r>
          </w:p>
        </w:tc>
        <w:tc>
          <w:tcPr>
            <w:tcW w:w="7533" w:type="dxa"/>
            <w:gridSpan w:val="7"/>
            <w:noWrap/>
            <w:vAlign w:val="center"/>
          </w:tcPr>
          <w:p>
            <w:pPr>
              <w:jc w:val="center"/>
              <w:rPr>
                <w:sz w:val="24"/>
              </w:rPr>
            </w:pPr>
            <w:r>
              <w:rPr>
                <w:rFonts w:hint="eastAsia"/>
                <w:sz w:val="24"/>
              </w:rPr>
              <w:t>-----------------</w:t>
            </w:r>
          </w:p>
        </w:tc>
      </w:tr>
    </w:tbl>
    <w:p>
      <w:pPr>
        <w:rPr>
          <w:sz w:val="24"/>
        </w:rPr>
      </w:pPr>
    </w:p>
    <w:p>
      <w:pPr>
        <w:spacing w:line="480" w:lineRule="auto"/>
        <w:rPr>
          <w:sz w:val="24"/>
        </w:rPr>
      </w:pPr>
      <w:r>
        <w:rPr>
          <w:rFonts w:hint="eastAsia"/>
          <w:sz w:val="24"/>
        </w:rPr>
        <w:t xml:space="preserve">遴选人名称：     </w:t>
      </w:r>
    </w:p>
    <w:p>
      <w:pPr>
        <w:spacing w:line="480" w:lineRule="auto"/>
        <w:rPr>
          <w:sz w:val="24"/>
        </w:rPr>
      </w:pPr>
      <w:r>
        <w:rPr>
          <w:rFonts w:hint="eastAsia"/>
          <w:sz w:val="24"/>
        </w:rPr>
        <w:t>法人代表或授权人代表：</w:t>
      </w:r>
    </w:p>
    <w:p>
      <w:pPr>
        <w:spacing w:line="480" w:lineRule="auto"/>
        <w:rPr>
          <w:sz w:val="24"/>
        </w:rPr>
      </w:pPr>
      <w:r>
        <w:rPr>
          <w:rFonts w:hint="eastAsia"/>
          <w:sz w:val="24"/>
        </w:rPr>
        <w:t>日期：</w:t>
      </w: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rPr>
          <w:sz w:val="28"/>
        </w:rPr>
      </w:pPr>
      <w:r>
        <w:rPr>
          <w:rFonts w:hint="eastAsia"/>
          <w:sz w:val="28"/>
        </w:rPr>
        <w:t>附表3</w:t>
      </w:r>
    </w:p>
    <w:p>
      <w:pPr>
        <w:ind w:firstLine="1294" w:firstLineChars="293"/>
        <w:rPr>
          <w:b/>
          <w:bCs/>
          <w:sz w:val="44"/>
        </w:rPr>
      </w:pPr>
      <w:r>
        <w:rPr>
          <w:rFonts w:hint="eastAsia"/>
          <w:b/>
          <w:bCs/>
          <w:sz w:val="44"/>
        </w:rPr>
        <w:t>遴选人对所授权代表的授权委托书</w:t>
      </w:r>
    </w:p>
    <w:p>
      <w:pPr>
        <w:ind w:firstLine="1294" w:firstLineChars="293"/>
        <w:rPr>
          <w:b/>
          <w:bCs/>
          <w:sz w:val="44"/>
        </w:rPr>
      </w:pPr>
    </w:p>
    <w:p>
      <w:pPr>
        <w:ind w:firstLine="560" w:firstLineChars="200"/>
        <w:rPr>
          <w:sz w:val="28"/>
        </w:rPr>
      </w:pPr>
      <w:r>
        <w:rPr>
          <w:rFonts w:hint="eastAsia"/>
          <w:sz w:val="28"/>
        </w:rPr>
        <w:t xml:space="preserve">（遴选机构名称）的（法定代表）代表公司授权（被授权代表姓名）（职务）作为公司的合法代理人，负责此次  </w:t>
      </w:r>
      <w:r>
        <w:rPr>
          <w:rFonts w:hint="eastAsia"/>
          <w:sz w:val="28"/>
          <w:u w:val="single"/>
        </w:rPr>
        <w:t xml:space="preserve">                （项目名称） </w:t>
      </w:r>
      <w:r>
        <w:rPr>
          <w:rFonts w:hint="eastAsia"/>
          <w:sz w:val="28"/>
        </w:rPr>
        <w:t>遴选活动中的工作，并以本公司名义处理一切与之有关的事务。</w:t>
      </w:r>
    </w:p>
    <w:tbl>
      <w:tblPr>
        <w:tblStyle w:val="18"/>
        <w:tblW w:w="6244" w:type="dxa"/>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20" w:hRule="atLeast"/>
        </w:trPr>
        <w:tc>
          <w:tcPr>
            <w:tcW w:w="6244" w:type="dxa"/>
            <w:noWrap/>
          </w:tcPr>
          <w:p>
            <w:pPr>
              <w:rPr>
                <w:sz w:val="28"/>
              </w:rPr>
            </w:pPr>
          </w:p>
          <w:p>
            <w:pPr>
              <w:rPr>
                <w:sz w:val="28"/>
              </w:rPr>
            </w:pPr>
          </w:p>
          <w:p>
            <w:pPr>
              <w:rPr>
                <w:sz w:val="28"/>
              </w:rPr>
            </w:pPr>
            <w:r>
              <w:rPr>
                <w:rFonts w:hint="eastAsia"/>
                <w:sz w:val="28"/>
              </w:rPr>
              <w:t>（授权人身份证复印件（双面）粘贴处）</w:t>
            </w:r>
          </w:p>
        </w:tc>
      </w:tr>
    </w:tbl>
    <w:p>
      <w:pPr>
        <w:rPr>
          <w:sz w:val="28"/>
        </w:rPr>
      </w:pPr>
    </w:p>
    <w:tbl>
      <w:tblPr>
        <w:tblStyle w:val="18"/>
        <w:tblW w:w="6244" w:type="dxa"/>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3" w:hRule="atLeast"/>
        </w:trPr>
        <w:tc>
          <w:tcPr>
            <w:tcW w:w="6244" w:type="dxa"/>
            <w:noWrap/>
          </w:tcPr>
          <w:p>
            <w:pPr>
              <w:rPr>
                <w:sz w:val="28"/>
              </w:rPr>
            </w:pPr>
          </w:p>
          <w:p>
            <w:pPr>
              <w:rPr>
                <w:sz w:val="28"/>
              </w:rPr>
            </w:pPr>
          </w:p>
          <w:p>
            <w:pPr>
              <w:rPr>
                <w:sz w:val="28"/>
              </w:rPr>
            </w:pPr>
            <w:r>
              <w:rPr>
                <w:rFonts w:hint="eastAsia"/>
                <w:sz w:val="28"/>
              </w:rPr>
              <w:t>（被授权人身份证复印件（双面）粘贴处）</w:t>
            </w:r>
          </w:p>
        </w:tc>
      </w:tr>
    </w:tbl>
    <w:p>
      <w:pPr>
        <w:rPr>
          <w:sz w:val="28"/>
          <w:u w:val="single"/>
        </w:rPr>
      </w:pPr>
      <w:r>
        <w:rPr>
          <w:rFonts w:hint="eastAsia"/>
          <w:sz w:val="28"/>
        </w:rPr>
        <w:t>授权人：（签字盖章）</w:t>
      </w:r>
    </w:p>
    <w:p>
      <w:pPr>
        <w:rPr>
          <w:sz w:val="28"/>
          <w:u w:val="single"/>
        </w:rPr>
      </w:pPr>
      <w:r>
        <w:rPr>
          <w:rFonts w:hint="eastAsia"/>
          <w:sz w:val="28"/>
        </w:rPr>
        <w:t>被授权人：（签字盖章）</w:t>
      </w:r>
    </w:p>
    <w:p>
      <w:pPr>
        <w:rPr>
          <w:b/>
          <w:bCs/>
          <w:sz w:val="28"/>
          <w:u w:val="single"/>
          <w:vertAlign w:val="subscript"/>
        </w:rPr>
      </w:pPr>
      <w:r>
        <w:rPr>
          <w:rFonts w:hint="eastAsia"/>
          <w:sz w:val="28"/>
        </w:rPr>
        <w:t>签发日期：</w:t>
      </w:r>
    </w:p>
    <w:p>
      <w:pPr>
        <w:rPr>
          <w:sz w:val="28"/>
        </w:rPr>
      </w:pPr>
    </w:p>
    <w:p>
      <w:pPr>
        <w:rPr>
          <w:sz w:val="28"/>
        </w:rPr>
      </w:pPr>
      <w:r>
        <w:rPr>
          <w:rFonts w:hint="eastAsia"/>
          <w:sz w:val="28"/>
        </w:rPr>
        <w:t>附表4</w:t>
      </w:r>
    </w:p>
    <w:p>
      <w:pPr>
        <w:ind w:firstLine="2831" w:firstLineChars="641"/>
        <w:rPr>
          <w:b/>
          <w:bCs/>
          <w:sz w:val="44"/>
        </w:rPr>
      </w:pPr>
      <w:r>
        <w:rPr>
          <w:rFonts w:hint="eastAsia"/>
          <w:b/>
          <w:bCs/>
          <w:sz w:val="44"/>
        </w:rPr>
        <w:t>遴选人承诺书</w:t>
      </w:r>
    </w:p>
    <w:p>
      <w:pPr>
        <w:rPr>
          <w:sz w:val="24"/>
        </w:rPr>
      </w:pPr>
    </w:p>
    <w:p>
      <w:pPr>
        <w:spacing w:line="360" w:lineRule="auto"/>
        <w:outlineLvl w:val="5"/>
        <w:rPr>
          <w:rFonts w:hAnsi="宋体" w:cs="宋体"/>
          <w:bCs/>
          <w:sz w:val="24"/>
        </w:rPr>
      </w:pPr>
      <w:r>
        <w:rPr>
          <w:rFonts w:hint="eastAsia" w:hAnsi="宋体" w:cs="宋体"/>
          <w:bCs/>
          <w:sz w:val="24"/>
          <w:lang w:val="en-US" w:eastAsia="zh-CN"/>
        </w:rPr>
        <w:t>大邑县妇幼保健院</w:t>
      </w:r>
      <w:r>
        <w:rPr>
          <w:rFonts w:hint="eastAsia" w:hAnsi="宋体" w:cs="宋体"/>
          <w:bCs/>
          <w:sz w:val="24"/>
        </w:rPr>
        <w:t>：</w:t>
      </w:r>
    </w:p>
    <w:p>
      <w:pPr>
        <w:spacing w:line="400" w:lineRule="atLeast"/>
        <w:ind w:firstLine="480" w:firstLineChars="200"/>
        <w:outlineLvl w:val="5"/>
        <w:rPr>
          <w:rFonts w:hAnsi="宋体" w:cs="宋体"/>
          <w:bCs/>
          <w:sz w:val="24"/>
        </w:rPr>
      </w:pPr>
      <w:r>
        <w:rPr>
          <w:rFonts w:hint="eastAsia" w:hAnsi="宋体" w:cs="宋体"/>
          <w:bCs/>
          <w:sz w:val="24"/>
        </w:rPr>
        <w:t>我方全面研究了 “”项目【招标编号</w:t>
      </w:r>
      <w:r>
        <w:rPr>
          <w:rFonts w:hint="eastAsia" w:hAnsi="宋体" w:cs="宋体"/>
          <w:sz w:val="24"/>
        </w:rPr>
        <w:t>：</w:t>
      </w:r>
      <w:r>
        <w:rPr>
          <w:rFonts w:hint="eastAsia" w:hAnsi="宋体" w:cs="宋体"/>
          <w:bCs/>
          <w:sz w:val="24"/>
        </w:rPr>
        <w:t>】遴选文件；决定参加贵单位组织的本项目投标。我方授权 （姓名、职务）代表我方（投标单位的名称）全权处理本项目投标的有关事宜。</w:t>
      </w:r>
    </w:p>
    <w:p>
      <w:pPr>
        <w:spacing w:line="400" w:lineRule="atLeast"/>
        <w:ind w:firstLine="480" w:firstLineChars="200"/>
        <w:outlineLvl w:val="5"/>
        <w:rPr>
          <w:rFonts w:hAnsi="宋体" w:cs="宋体"/>
          <w:bCs/>
          <w:sz w:val="24"/>
          <w:u w:val="single"/>
        </w:rPr>
      </w:pPr>
      <w:r>
        <w:rPr>
          <w:rFonts w:hint="eastAsia" w:hAnsi="宋体" w:cs="宋体"/>
          <w:bCs/>
          <w:sz w:val="24"/>
        </w:rPr>
        <w:t>1、我方自愿按照遴选文件规定的各项要求向采购人提供所需货物/服务。</w:t>
      </w:r>
    </w:p>
    <w:p>
      <w:pPr>
        <w:spacing w:line="400" w:lineRule="atLeast"/>
        <w:ind w:firstLine="480" w:firstLineChars="200"/>
        <w:outlineLvl w:val="5"/>
        <w:rPr>
          <w:rFonts w:hAnsi="宋体" w:cs="宋体"/>
          <w:bCs/>
          <w:sz w:val="24"/>
        </w:rPr>
      </w:pPr>
      <w:r>
        <w:rPr>
          <w:rFonts w:hint="eastAsia" w:hAnsi="宋体" w:cs="宋体"/>
          <w:bCs/>
          <w:sz w:val="24"/>
        </w:rPr>
        <w:t>2、一旦我方中标，我方将严格履行采购合同规定的责任和义务。</w:t>
      </w:r>
    </w:p>
    <w:p>
      <w:pPr>
        <w:spacing w:line="400" w:lineRule="atLeast"/>
        <w:ind w:firstLine="480" w:firstLineChars="200"/>
        <w:outlineLvl w:val="5"/>
        <w:rPr>
          <w:rFonts w:hAnsi="宋体" w:cs="宋体"/>
          <w:bCs/>
          <w:sz w:val="24"/>
        </w:rPr>
      </w:pPr>
      <w:r>
        <w:rPr>
          <w:rFonts w:hint="eastAsia" w:hAnsi="宋体" w:cs="宋体"/>
          <w:bCs/>
          <w:sz w:val="24"/>
        </w:rPr>
        <w:t>3、我们已详细阅读全部遴选文件，参考资料及有关附件等，我们完全理解并放弃提出含糊不清或误解的问题的权利。</w:t>
      </w:r>
    </w:p>
    <w:p>
      <w:pPr>
        <w:spacing w:line="400" w:lineRule="atLeast"/>
        <w:ind w:firstLine="480" w:firstLineChars="200"/>
        <w:outlineLvl w:val="5"/>
        <w:rPr>
          <w:rFonts w:hAnsi="宋体" w:cs="宋体"/>
          <w:bCs/>
          <w:sz w:val="24"/>
        </w:rPr>
      </w:pPr>
      <w:r>
        <w:rPr>
          <w:rFonts w:hint="eastAsia" w:hAnsi="宋体" w:cs="宋体"/>
          <w:bCs/>
          <w:sz w:val="24"/>
        </w:rPr>
        <w:t>4、我方为本项目提交的投标文件正本1份，投标有效期为递交投标文件截止之日起90天。</w:t>
      </w:r>
    </w:p>
    <w:p>
      <w:pPr>
        <w:spacing w:line="400" w:lineRule="atLeast"/>
        <w:ind w:firstLine="480" w:firstLineChars="200"/>
        <w:outlineLvl w:val="5"/>
        <w:rPr>
          <w:rFonts w:hAnsi="宋体" w:cs="宋体"/>
          <w:bCs/>
          <w:sz w:val="24"/>
        </w:rPr>
      </w:pPr>
      <w:r>
        <w:rPr>
          <w:rFonts w:hint="eastAsia" w:hAnsi="宋体" w:cs="宋体"/>
          <w:bCs/>
          <w:sz w:val="24"/>
        </w:rPr>
        <w:t>5、我方完全理解采购人</w:t>
      </w:r>
      <w:r>
        <w:rPr>
          <w:rFonts w:hint="eastAsia" w:hAnsi="宋体" w:cs="宋体"/>
          <w:sz w:val="24"/>
        </w:rPr>
        <w:t>不一定接受最低报价的投标或收到的任何投标</w:t>
      </w:r>
      <w:r>
        <w:rPr>
          <w:rFonts w:hint="eastAsia" w:hAnsi="宋体" w:cs="宋体"/>
          <w:bCs/>
          <w:sz w:val="24"/>
        </w:rPr>
        <w:t>。</w:t>
      </w:r>
    </w:p>
    <w:p>
      <w:pPr>
        <w:widowControl/>
        <w:spacing w:line="400" w:lineRule="atLeast"/>
        <w:ind w:firstLine="470" w:firstLineChars="196"/>
        <w:jc w:val="left"/>
        <w:outlineLvl w:val="1"/>
        <w:rPr>
          <w:rFonts w:hAnsi="宋体" w:cs="宋体"/>
          <w:sz w:val="24"/>
        </w:rPr>
      </w:pPr>
      <w:r>
        <w:rPr>
          <w:rFonts w:hint="eastAsia" w:hAnsi="宋体" w:cs="宋体"/>
          <w:bCs/>
          <w:sz w:val="24"/>
        </w:rPr>
        <w:t>6、</w:t>
      </w:r>
      <w:r>
        <w:rPr>
          <w:rFonts w:hint="eastAsia" w:hAnsi="宋体" w:cs="宋体"/>
          <w:sz w:val="24"/>
        </w:rPr>
        <w:t>我方同意本遴选文件依据《四川省公共资源交易领域严重失信联合惩戒实施办法》（川发改信用规〔2019〕405号）、《关于对政府采购领域严重违法失信主体开展联合惩戒的合作备忘录》（发改财金〔2018〕1614号）对我方可能存在的失信行为进行的惩戒。</w:t>
      </w:r>
    </w:p>
    <w:p>
      <w:pPr>
        <w:widowControl/>
        <w:spacing w:line="400" w:lineRule="atLeast"/>
        <w:ind w:firstLine="470" w:firstLineChars="196"/>
        <w:jc w:val="left"/>
        <w:outlineLvl w:val="1"/>
        <w:rPr>
          <w:rFonts w:hAnsi="宋体" w:cs="宋体"/>
          <w:bCs/>
          <w:sz w:val="24"/>
        </w:rPr>
      </w:pPr>
      <w:r>
        <w:rPr>
          <w:rFonts w:hint="eastAsia" w:hAnsi="宋体" w:cs="宋体"/>
          <w:bCs/>
          <w:sz w:val="24"/>
        </w:rPr>
        <w:t>7、我方愿意提供贵方可能另外要求的，与投标有关的文件资料，并保证我方已提供和将要提供的文件资料是真实、准确的。</w:t>
      </w:r>
    </w:p>
    <w:p>
      <w:pPr>
        <w:pStyle w:val="9"/>
        <w:rPr>
          <w:rFonts w:ascii="宋体" w:hAnsi="宋体" w:cs="宋体"/>
        </w:rPr>
      </w:pPr>
    </w:p>
    <w:p>
      <w:pPr>
        <w:pStyle w:val="9"/>
        <w:rPr>
          <w:rFonts w:ascii="宋体" w:hAnsi="宋体" w:cs="宋体"/>
        </w:rPr>
      </w:pPr>
    </w:p>
    <w:p>
      <w:pPr>
        <w:pStyle w:val="9"/>
        <w:rPr>
          <w:rFonts w:ascii="宋体" w:hAnsi="宋体" w:cs="宋体"/>
        </w:rPr>
      </w:pPr>
    </w:p>
    <w:p>
      <w:pPr>
        <w:pStyle w:val="9"/>
        <w:rPr>
          <w:rFonts w:ascii="宋体" w:hAnsi="宋体" w:cs="宋体"/>
        </w:rPr>
      </w:pPr>
    </w:p>
    <w:p>
      <w:pPr>
        <w:widowControl/>
        <w:adjustRightInd w:val="0"/>
        <w:jc w:val="left"/>
        <w:outlineLvl w:val="5"/>
        <w:rPr>
          <w:rFonts w:hAnsi="宋体"/>
          <w:sz w:val="24"/>
        </w:rPr>
      </w:pPr>
      <w:r>
        <w:rPr>
          <w:rFonts w:hint="eastAsia" w:hAnsi="宋体"/>
          <w:sz w:val="24"/>
        </w:rPr>
        <w:t>投标人名称：        （盖单位公章）</w:t>
      </w:r>
    </w:p>
    <w:p>
      <w:pPr>
        <w:widowControl/>
        <w:adjustRightInd w:val="0"/>
        <w:jc w:val="left"/>
        <w:outlineLvl w:val="5"/>
        <w:rPr>
          <w:rFonts w:hAnsi="宋体"/>
          <w:sz w:val="24"/>
        </w:rPr>
      </w:pPr>
      <w:r>
        <w:rPr>
          <w:rFonts w:hint="eastAsia" w:hAnsi="宋体"/>
          <w:sz w:val="24"/>
        </w:rPr>
        <w:t>法定代表人或授权代表（签字）：</w:t>
      </w:r>
    </w:p>
    <w:p>
      <w:pPr>
        <w:outlineLvl w:val="5"/>
        <w:rPr>
          <w:rFonts w:hAnsi="宋体" w:cs="宋体"/>
          <w:sz w:val="24"/>
        </w:rPr>
      </w:pPr>
      <w:r>
        <w:rPr>
          <w:rFonts w:hint="eastAsia" w:hAnsi="宋体"/>
          <w:sz w:val="24"/>
        </w:rPr>
        <w:t>日期：</w:t>
      </w:r>
    </w:p>
    <w:p>
      <w:pPr>
        <w:pStyle w:val="10"/>
      </w:pPr>
    </w:p>
    <w:p>
      <w:pPr>
        <w:pStyle w:val="10"/>
      </w:pPr>
    </w:p>
    <w:p>
      <w:pPr>
        <w:rPr>
          <w:sz w:val="28"/>
        </w:rPr>
      </w:pPr>
    </w:p>
    <w:p>
      <w:pPr>
        <w:pStyle w:val="8"/>
        <w:ind w:firstLine="280"/>
        <w:rPr>
          <w:sz w:val="28"/>
        </w:rPr>
      </w:pPr>
    </w:p>
    <w:p>
      <w:pPr>
        <w:rPr>
          <w:sz w:val="28"/>
        </w:rPr>
      </w:pPr>
    </w:p>
    <w:p>
      <w:pPr>
        <w:pStyle w:val="9"/>
      </w:pPr>
    </w:p>
    <w:p>
      <w:pPr>
        <w:rPr>
          <w:sz w:val="28"/>
        </w:rPr>
      </w:pPr>
      <w:r>
        <w:rPr>
          <w:rFonts w:hint="eastAsia"/>
          <w:sz w:val="28"/>
        </w:rPr>
        <w:t>附表5</w:t>
      </w:r>
    </w:p>
    <w:p>
      <w:pPr>
        <w:pStyle w:val="6"/>
        <w:spacing w:before="0" w:after="0" w:line="360" w:lineRule="auto"/>
        <w:rPr>
          <w:rFonts w:ascii="宋体" w:hAnsi="宋体" w:eastAsia="宋体" w:cs="宋体"/>
        </w:rPr>
      </w:pPr>
      <w:r>
        <w:rPr>
          <w:rFonts w:hint="eastAsia" w:ascii="宋体" w:hAnsi="宋体" w:eastAsia="宋体" w:cs="宋体"/>
        </w:rPr>
        <w:t xml:space="preserve">承诺函 </w:t>
      </w:r>
    </w:p>
    <w:p>
      <w:pPr>
        <w:widowControl/>
        <w:jc w:val="left"/>
        <w:outlineLvl w:val="5"/>
        <w:rPr>
          <w:rFonts w:hint="default" w:hAnsi="宋体" w:eastAsia="宋体" w:cs="宋体"/>
          <w:sz w:val="24"/>
          <w:lang w:val="en-US" w:eastAsia="zh-CN"/>
        </w:rPr>
      </w:pPr>
      <w:r>
        <w:rPr>
          <w:rFonts w:hint="eastAsia" w:hAnsi="宋体" w:cs="宋体"/>
          <w:sz w:val="24"/>
        </w:rPr>
        <w:t>致：</w:t>
      </w:r>
      <w:r>
        <w:rPr>
          <w:rFonts w:hint="eastAsia" w:hAnsi="宋体" w:cs="宋体"/>
          <w:bCs/>
          <w:sz w:val="24"/>
          <w:lang w:val="en-US" w:eastAsia="zh-CN"/>
        </w:rPr>
        <w:t>大邑县妇幼保健院</w:t>
      </w:r>
    </w:p>
    <w:p>
      <w:pPr>
        <w:widowControl/>
        <w:ind w:firstLine="480" w:firstLineChars="200"/>
        <w:jc w:val="left"/>
        <w:outlineLvl w:val="1"/>
        <w:rPr>
          <w:rFonts w:hAnsi="宋体"/>
          <w:sz w:val="24"/>
        </w:rPr>
      </w:pPr>
      <w:r>
        <w:rPr>
          <w:rFonts w:hint="eastAsia" w:hAnsi="宋体"/>
          <w:sz w:val="24"/>
        </w:rPr>
        <w:t>我公司作为本次采购项目的投标人，根据遴选文件要求，现郑重承诺如下：</w:t>
      </w:r>
    </w:p>
    <w:p>
      <w:pPr>
        <w:widowControl/>
        <w:ind w:firstLine="480" w:firstLineChars="200"/>
        <w:jc w:val="left"/>
        <w:outlineLvl w:val="1"/>
        <w:rPr>
          <w:rFonts w:hAnsi="宋体"/>
          <w:sz w:val="24"/>
        </w:rPr>
      </w:pPr>
      <w:r>
        <w:rPr>
          <w:rFonts w:hint="eastAsia" w:hAnsi="宋体"/>
          <w:sz w:val="24"/>
        </w:rPr>
        <w:t>一、具备下列条件：</w:t>
      </w:r>
    </w:p>
    <w:p>
      <w:pPr>
        <w:widowControl/>
        <w:ind w:firstLine="480" w:firstLineChars="200"/>
        <w:jc w:val="left"/>
        <w:outlineLvl w:val="1"/>
        <w:rPr>
          <w:rFonts w:hAnsi="宋体"/>
          <w:sz w:val="24"/>
        </w:rPr>
      </w:pPr>
      <w:r>
        <w:rPr>
          <w:rFonts w:hint="eastAsia" w:hAnsi="宋体"/>
          <w:sz w:val="24"/>
        </w:rPr>
        <w:t xml:space="preserve">（1）具有独立承担民事责任的能力； </w:t>
      </w:r>
    </w:p>
    <w:p>
      <w:pPr>
        <w:widowControl/>
        <w:ind w:firstLine="480" w:firstLineChars="200"/>
        <w:jc w:val="left"/>
        <w:outlineLvl w:val="1"/>
        <w:rPr>
          <w:rFonts w:hAnsi="宋体"/>
          <w:sz w:val="24"/>
        </w:rPr>
      </w:pPr>
      <w:r>
        <w:rPr>
          <w:rFonts w:hint="eastAsia" w:hAnsi="宋体"/>
          <w:sz w:val="24"/>
        </w:rPr>
        <w:t xml:space="preserve">（2）具有良好的商业信誉和健全的财务会计制度； </w:t>
      </w:r>
    </w:p>
    <w:p>
      <w:pPr>
        <w:widowControl/>
        <w:ind w:firstLine="480" w:firstLineChars="200"/>
        <w:jc w:val="left"/>
        <w:outlineLvl w:val="1"/>
        <w:rPr>
          <w:rFonts w:hAnsi="宋体"/>
          <w:sz w:val="24"/>
        </w:rPr>
      </w:pPr>
      <w:r>
        <w:rPr>
          <w:rFonts w:hint="eastAsia" w:hAnsi="宋体"/>
          <w:sz w:val="24"/>
        </w:rPr>
        <w:t xml:space="preserve">（3）具有履行合同所必需的设备和专业技术能力； </w:t>
      </w:r>
    </w:p>
    <w:p>
      <w:pPr>
        <w:widowControl/>
        <w:ind w:firstLine="480" w:firstLineChars="200"/>
        <w:jc w:val="left"/>
        <w:outlineLvl w:val="1"/>
        <w:rPr>
          <w:rFonts w:hAnsi="宋体"/>
          <w:sz w:val="24"/>
        </w:rPr>
      </w:pPr>
      <w:r>
        <w:rPr>
          <w:rFonts w:hint="eastAsia" w:hAnsi="宋体"/>
          <w:sz w:val="24"/>
        </w:rPr>
        <w:t xml:space="preserve">（4）有依法缴纳税收和社会保障资金的良好记录； </w:t>
      </w:r>
    </w:p>
    <w:p>
      <w:pPr>
        <w:widowControl/>
        <w:ind w:firstLine="480" w:firstLineChars="200"/>
        <w:jc w:val="left"/>
        <w:outlineLvl w:val="1"/>
        <w:rPr>
          <w:rFonts w:hAnsi="宋体"/>
          <w:sz w:val="24"/>
        </w:rPr>
      </w:pPr>
      <w:r>
        <w:rPr>
          <w:rFonts w:hint="eastAsia" w:hAnsi="宋体"/>
          <w:sz w:val="24"/>
        </w:rPr>
        <w:t>（5）参加采购活动前三年内，在经营活动中没有重大违法记录；</w:t>
      </w:r>
    </w:p>
    <w:p>
      <w:pPr>
        <w:widowControl/>
        <w:ind w:firstLine="480" w:firstLineChars="200"/>
        <w:jc w:val="left"/>
        <w:outlineLvl w:val="1"/>
        <w:rPr>
          <w:rFonts w:hAnsi="宋体"/>
          <w:sz w:val="24"/>
        </w:rPr>
      </w:pPr>
      <w:r>
        <w:rPr>
          <w:rFonts w:hint="eastAsia" w:hAnsi="宋体"/>
          <w:sz w:val="24"/>
        </w:rPr>
        <w:t>（6）法律、行政法规规定的其他条件；</w:t>
      </w:r>
    </w:p>
    <w:p>
      <w:pPr>
        <w:widowControl/>
        <w:ind w:firstLine="480" w:firstLineChars="200"/>
        <w:jc w:val="left"/>
        <w:outlineLvl w:val="1"/>
        <w:rPr>
          <w:rFonts w:hAnsi="宋体"/>
          <w:sz w:val="24"/>
        </w:rPr>
      </w:pPr>
      <w:r>
        <w:rPr>
          <w:rFonts w:hint="eastAsia" w:hAnsi="宋体"/>
          <w:sz w:val="24"/>
        </w:rPr>
        <w:t>（7）根据采购项目提出的特殊条件</w:t>
      </w:r>
      <w:r>
        <w:rPr>
          <w:rFonts w:hAnsi="宋体"/>
          <w:sz w:val="24"/>
        </w:rPr>
        <w:t>。</w:t>
      </w:r>
    </w:p>
    <w:p>
      <w:pPr>
        <w:widowControl/>
        <w:ind w:firstLine="480" w:firstLineChars="200"/>
        <w:jc w:val="left"/>
        <w:outlineLvl w:val="1"/>
        <w:rPr>
          <w:rFonts w:hAnsi="宋体"/>
          <w:sz w:val="24"/>
        </w:rPr>
      </w:pPr>
      <w:r>
        <w:rPr>
          <w:rFonts w:hAnsi="宋体"/>
          <w:sz w:val="24"/>
        </w:rPr>
        <w:t>二、完全接受和满足本项目遴选文件中规定的实质性要求，如对遴选文件有异议，已经在投标截止时间届满前依法进行维权，不存在对遴选文件有异议的同时又参加投标以求侥幸中标或者为实现其他非法目的的行为。</w:t>
      </w:r>
    </w:p>
    <w:p>
      <w:pPr>
        <w:widowControl/>
        <w:ind w:firstLine="480" w:firstLineChars="200"/>
        <w:jc w:val="left"/>
        <w:outlineLvl w:val="1"/>
        <w:rPr>
          <w:rFonts w:hAnsi="宋体"/>
          <w:sz w:val="24"/>
        </w:rPr>
      </w:pPr>
      <w:r>
        <w:rPr>
          <w:rFonts w:hint="eastAsia" w:hAnsi="宋体"/>
          <w:sz w:val="24"/>
        </w:rPr>
        <w:t>三、参加本次招标采购活动，不存在与单位负责人为同一人或者存在直接控股、管理关系的其他供应商参与同一合同项下的采购活动的行为。我方未参与本采购项目前期咨询论证，不属于禁止参加本项目投标的供应商。</w:t>
      </w:r>
    </w:p>
    <w:p>
      <w:pPr>
        <w:widowControl/>
        <w:ind w:firstLine="480" w:firstLineChars="200"/>
        <w:jc w:val="left"/>
        <w:outlineLvl w:val="1"/>
        <w:rPr>
          <w:rFonts w:hAnsi="宋体"/>
          <w:sz w:val="24"/>
        </w:rPr>
      </w:pPr>
      <w:r>
        <w:rPr>
          <w:rFonts w:hint="eastAsia" w:hAnsi="宋体"/>
          <w:sz w:val="24"/>
        </w:rPr>
        <w:t>四、参加本次招标采购活动，不存在和其他供应商在同一合同项下的采购项目中，同时委托同一个自然人、同一家庭的人员、同一单位的人员作为代理人的行为。</w:t>
      </w:r>
    </w:p>
    <w:p>
      <w:pPr>
        <w:widowControl/>
        <w:ind w:firstLine="480" w:firstLineChars="200"/>
        <w:jc w:val="left"/>
        <w:outlineLvl w:val="1"/>
        <w:rPr>
          <w:rFonts w:hAnsi="宋体"/>
          <w:sz w:val="24"/>
        </w:rPr>
      </w:pPr>
      <w:r>
        <w:rPr>
          <w:rFonts w:hint="eastAsia" w:hAnsi="宋体"/>
          <w:sz w:val="24"/>
        </w:rPr>
        <w:t>五、我司未被</w:t>
      </w:r>
      <w:r>
        <w:rPr>
          <w:rFonts w:hAnsi="宋体"/>
          <w:sz w:val="24"/>
        </w:rPr>
        <w:t>对列入</w:t>
      </w:r>
      <w:r>
        <w:rPr>
          <w:rFonts w:hint="eastAsia" w:hAnsi="宋体"/>
          <w:sz w:val="24"/>
        </w:rPr>
        <w:t>按财库[2016]125号规定的</w:t>
      </w:r>
      <w:r>
        <w:rPr>
          <w:rFonts w:hAnsi="宋体"/>
          <w:sz w:val="24"/>
        </w:rPr>
        <w:t>失信被执行人、重大税收违法案件当事人名单、政府采购严重违法失信行为记录名单及其他不符合《中华人民共和国政府采购法》第二十二条规定条件的供应商</w:t>
      </w:r>
      <w:r>
        <w:rPr>
          <w:rFonts w:hint="eastAsia" w:hAnsi="宋体"/>
          <w:sz w:val="24"/>
        </w:rPr>
        <w:t>。</w:t>
      </w:r>
    </w:p>
    <w:p>
      <w:pPr>
        <w:widowControl/>
        <w:ind w:firstLine="480" w:firstLineChars="200"/>
        <w:jc w:val="left"/>
        <w:outlineLvl w:val="1"/>
        <w:rPr>
          <w:rFonts w:hAnsi="宋体"/>
          <w:sz w:val="24"/>
        </w:rPr>
      </w:pPr>
      <w:r>
        <w:rPr>
          <w:rFonts w:hint="eastAsia" w:hAnsi="宋体"/>
          <w:sz w:val="24"/>
        </w:rPr>
        <w:t>六、投标文件中提供的能够给予我公司带来优惠、好处的任何材料资料和技术、服务、商务等响应承诺情况都是真实的、有效的、合法的。</w:t>
      </w:r>
    </w:p>
    <w:p>
      <w:pPr>
        <w:widowControl/>
        <w:ind w:firstLine="480" w:firstLineChars="200"/>
        <w:jc w:val="left"/>
        <w:outlineLvl w:val="1"/>
        <w:rPr>
          <w:rFonts w:hAnsi="宋体"/>
          <w:sz w:val="24"/>
        </w:rPr>
      </w:pPr>
      <w:r>
        <w:rPr>
          <w:rFonts w:hint="eastAsia" w:hAnsi="宋体"/>
          <w:sz w:val="24"/>
        </w:rPr>
        <w:t>七、我司完全同意知识产权的相关要求，承诺由此造成的纠纷由本单位全权负责。</w:t>
      </w:r>
    </w:p>
    <w:p>
      <w:pPr>
        <w:widowControl/>
        <w:ind w:firstLine="480" w:firstLineChars="200"/>
        <w:jc w:val="left"/>
        <w:outlineLvl w:val="1"/>
        <w:rPr>
          <w:rFonts w:hAnsi="宋体"/>
          <w:sz w:val="24"/>
        </w:rPr>
      </w:pPr>
      <w:r>
        <w:rPr>
          <w:rFonts w:hint="eastAsia" w:hAnsi="宋体"/>
          <w:sz w:val="24"/>
        </w:rPr>
        <w:t>八、国家或行业主管部门对采购产品的技术标准、质量标准和资格资质条件等有强制性规定的，我方承诺符合其要求。</w:t>
      </w:r>
    </w:p>
    <w:p>
      <w:pPr>
        <w:widowControl/>
        <w:ind w:firstLine="480" w:firstLineChars="200"/>
        <w:jc w:val="left"/>
        <w:outlineLvl w:val="1"/>
        <w:rPr>
          <w:rFonts w:hAnsi="宋体"/>
          <w:sz w:val="24"/>
        </w:rPr>
      </w:pPr>
      <w:r>
        <w:rPr>
          <w:rFonts w:hint="eastAsia" w:hAnsi="宋体"/>
          <w:sz w:val="24"/>
        </w:rPr>
        <w:t>九、我方将严格按照相关法律法规的要求参与医院采购活动，积极配合医院营造风清气正的亲清营商环境。不以现金、红包、回扣、有价证券、贵重礼品等任何形式影响采购人采购行为。  </w:t>
      </w:r>
    </w:p>
    <w:p>
      <w:pPr>
        <w:widowControl/>
        <w:ind w:firstLine="480" w:firstLineChars="200"/>
        <w:jc w:val="left"/>
        <w:outlineLvl w:val="1"/>
        <w:rPr>
          <w:rFonts w:hAnsi="宋体"/>
          <w:sz w:val="24"/>
        </w:rPr>
      </w:pPr>
      <w:r>
        <w:rPr>
          <w:rFonts w:hint="eastAsia" w:hAnsi="宋体"/>
          <w:sz w:val="24"/>
        </w:rPr>
        <w:t>十、我公司郑重承诺：不组织、不参与任何陪标、围标、串标行为；绝不以他人名义投标，不以任何弄虚作假的方式参加投标。</w:t>
      </w:r>
    </w:p>
    <w:p>
      <w:pPr>
        <w:widowControl/>
        <w:adjustRightInd w:val="0"/>
        <w:ind w:firstLine="480" w:firstLineChars="200"/>
        <w:jc w:val="left"/>
        <w:outlineLvl w:val="5"/>
        <w:rPr>
          <w:rFonts w:hAnsi="宋体"/>
          <w:sz w:val="24"/>
        </w:rPr>
      </w:pPr>
      <w:r>
        <w:rPr>
          <w:rFonts w:hint="eastAsia" w:hAnsi="宋体"/>
          <w:sz w:val="24"/>
        </w:rPr>
        <w:t>本单位对上述承诺内容事项真实性负责。如经查实上述承诺的内容事项存在虚假，本单位愿意接受以提供虚假材料谋取中标追究法律责任。</w:t>
      </w:r>
    </w:p>
    <w:p>
      <w:pPr>
        <w:widowControl/>
        <w:adjustRightInd w:val="0"/>
        <w:jc w:val="left"/>
        <w:outlineLvl w:val="5"/>
        <w:rPr>
          <w:rFonts w:hAnsi="宋体"/>
          <w:sz w:val="24"/>
        </w:rPr>
      </w:pPr>
    </w:p>
    <w:p>
      <w:pPr>
        <w:widowControl/>
        <w:adjustRightInd w:val="0"/>
        <w:jc w:val="left"/>
        <w:outlineLvl w:val="5"/>
        <w:rPr>
          <w:rFonts w:hAnsi="宋体"/>
          <w:sz w:val="24"/>
        </w:rPr>
      </w:pPr>
    </w:p>
    <w:p>
      <w:pPr>
        <w:widowControl/>
        <w:adjustRightInd w:val="0"/>
        <w:jc w:val="left"/>
        <w:outlineLvl w:val="5"/>
        <w:rPr>
          <w:rFonts w:hAnsi="宋体"/>
          <w:sz w:val="24"/>
        </w:rPr>
      </w:pPr>
      <w:r>
        <w:rPr>
          <w:rFonts w:hint="eastAsia" w:hAnsi="宋体"/>
          <w:sz w:val="24"/>
        </w:rPr>
        <w:t>投标人名称：        （盖单位公章）</w:t>
      </w:r>
    </w:p>
    <w:p>
      <w:pPr>
        <w:widowControl/>
        <w:adjustRightInd w:val="0"/>
        <w:jc w:val="left"/>
        <w:outlineLvl w:val="5"/>
        <w:rPr>
          <w:rFonts w:hAnsi="宋体"/>
          <w:sz w:val="24"/>
        </w:rPr>
      </w:pPr>
      <w:r>
        <w:rPr>
          <w:rFonts w:hint="eastAsia" w:hAnsi="宋体"/>
          <w:sz w:val="24"/>
        </w:rPr>
        <w:t>法定代表人或授权代表（签字）：</w:t>
      </w:r>
    </w:p>
    <w:p>
      <w:pPr>
        <w:outlineLvl w:val="5"/>
        <w:rPr>
          <w:rFonts w:hAnsi="宋体" w:cs="宋体"/>
          <w:sz w:val="24"/>
        </w:rPr>
      </w:pPr>
      <w:r>
        <w:rPr>
          <w:rFonts w:hint="eastAsia" w:hAnsi="宋体"/>
          <w:sz w:val="24"/>
        </w:rPr>
        <w:t>日期：</w:t>
      </w:r>
    </w:p>
    <w:p/>
    <w:p>
      <w:pPr>
        <w:rPr>
          <w:sz w:val="28"/>
        </w:rPr>
      </w:pPr>
      <w:r>
        <w:rPr>
          <w:rFonts w:hint="eastAsia"/>
          <w:sz w:val="28"/>
        </w:rPr>
        <w:t>附表6</w:t>
      </w:r>
    </w:p>
    <w:p>
      <w:pPr>
        <w:ind w:firstLine="216" w:firstLineChars="49"/>
        <w:jc w:val="center"/>
        <w:rPr>
          <w:b/>
          <w:sz w:val="44"/>
          <w:szCs w:val="44"/>
        </w:rPr>
      </w:pPr>
      <w:r>
        <w:rPr>
          <w:rFonts w:hint="eastAsia"/>
          <w:b/>
          <w:sz w:val="44"/>
          <w:szCs w:val="44"/>
        </w:rPr>
        <w:t>业绩情况表</w:t>
      </w:r>
    </w:p>
    <w:p>
      <w:pPr>
        <w:jc w:val="center"/>
        <w:rPr>
          <w:b/>
          <w:sz w:val="36"/>
          <w:szCs w:val="36"/>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1"/>
        <w:gridCol w:w="852"/>
        <w:gridCol w:w="2340"/>
        <w:gridCol w:w="900"/>
        <w:gridCol w:w="1056"/>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noWrap/>
            <w:vAlign w:val="center"/>
          </w:tcPr>
          <w:p>
            <w:pPr>
              <w:jc w:val="center"/>
              <w:rPr>
                <w:sz w:val="24"/>
              </w:rPr>
            </w:pPr>
            <w:r>
              <w:rPr>
                <w:rFonts w:hint="eastAsia"/>
                <w:sz w:val="24"/>
              </w:rPr>
              <w:t>编号</w:t>
            </w:r>
          </w:p>
        </w:tc>
        <w:tc>
          <w:tcPr>
            <w:tcW w:w="1421" w:type="dxa"/>
            <w:noWrap/>
            <w:vAlign w:val="center"/>
          </w:tcPr>
          <w:p>
            <w:pPr>
              <w:jc w:val="center"/>
              <w:rPr>
                <w:sz w:val="24"/>
              </w:rPr>
            </w:pPr>
            <w:r>
              <w:rPr>
                <w:rFonts w:hint="eastAsia"/>
                <w:sz w:val="24"/>
              </w:rPr>
              <w:t>医院名称</w:t>
            </w:r>
          </w:p>
        </w:tc>
        <w:tc>
          <w:tcPr>
            <w:tcW w:w="852" w:type="dxa"/>
            <w:noWrap/>
            <w:vAlign w:val="center"/>
          </w:tcPr>
          <w:p>
            <w:pPr>
              <w:jc w:val="center"/>
              <w:rPr>
                <w:sz w:val="24"/>
              </w:rPr>
            </w:pPr>
            <w:r>
              <w:rPr>
                <w:rFonts w:hint="eastAsia"/>
                <w:sz w:val="24"/>
              </w:rPr>
              <w:t>医院等级</w:t>
            </w:r>
          </w:p>
        </w:tc>
        <w:tc>
          <w:tcPr>
            <w:tcW w:w="2340" w:type="dxa"/>
            <w:noWrap/>
            <w:vAlign w:val="center"/>
          </w:tcPr>
          <w:p>
            <w:pPr>
              <w:jc w:val="center"/>
              <w:rPr>
                <w:sz w:val="24"/>
              </w:rPr>
            </w:pPr>
            <w:r>
              <w:rPr>
                <w:rFonts w:hint="eastAsia"/>
                <w:sz w:val="24"/>
              </w:rPr>
              <w:t>供货品名</w:t>
            </w:r>
          </w:p>
        </w:tc>
        <w:tc>
          <w:tcPr>
            <w:tcW w:w="900" w:type="dxa"/>
            <w:noWrap/>
            <w:vAlign w:val="center"/>
          </w:tcPr>
          <w:p>
            <w:pPr>
              <w:jc w:val="center"/>
              <w:rPr>
                <w:sz w:val="24"/>
              </w:rPr>
            </w:pPr>
            <w:r>
              <w:rPr>
                <w:rFonts w:hint="eastAsia"/>
                <w:sz w:val="24"/>
              </w:rPr>
              <w:t>供货时间</w:t>
            </w:r>
          </w:p>
        </w:tc>
        <w:tc>
          <w:tcPr>
            <w:tcW w:w="1056" w:type="dxa"/>
            <w:noWrap/>
            <w:vAlign w:val="center"/>
          </w:tcPr>
          <w:p>
            <w:pPr>
              <w:jc w:val="center"/>
              <w:rPr>
                <w:sz w:val="24"/>
              </w:rPr>
            </w:pPr>
            <w:r>
              <w:rPr>
                <w:rFonts w:hint="eastAsia"/>
                <w:sz w:val="24"/>
              </w:rPr>
              <w:t>院方联系人</w:t>
            </w:r>
          </w:p>
        </w:tc>
        <w:tc>
          <w:tcPr>
            <w:tcW w:w="1238" w:type="dxa"/>
            <w:noWrap/>
            <w:vAlign w:val="center"/>
          </w:tcPr>
          <w:p>
            <w:pPr>
              <w:jc w:val="cente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715" w:type="dxa"/>
            <w:noWrap/>
            <w:vAlign w:val="center"/>
          </w:tcPr>
          <w:p>
            <w:pPr>
              <w:jc w:val="center"/>
            </w:pPr>
          </w:p>
          <w:p>
            <w:pPr>
              <w:jc w:val="center"/>
            </w:pPr>
            <w:r>
              <w:rPr>
                <w:rFonts w:hint="eastAsia"/>
              </w:rPr>
              <w:t>1</w:t>
            </w:r>
          </w:p>
          <w:p>
            <w:pPr>
              <w:jc w:val="center"/>
            </w:pPr>
          </w:p>
        </w:tc>
        <w:tc>
          <w:tcPr>
            <w:tcW w:w="1421" w:type="dxa"/>
            <w:noWrap/>
          </w:tcPr>
          <w:p/>
        </w:tc>
        <w:tc>
          <w:tcPr>
            <w:tcW w:w="852" w:type="dxa"/>
            <w:noWrap/>
          </w:tcPr>
          <w:p/>
        </w:tc>
        <w:tc>
          <w:tcPr>
            <w:tcW w:w="2340" w:type="dxa"/>
            <w:noWrap/>
          </w:tcPr>
          <w:p/>
        </w:tc>
        <w:tc>
          <w:tcPr>
            <w:tcW w:w="900" w:type="dxa"/>
            <w:noWrap/>
          </w:tcPr>
          <w:p/>
        </w:tc>
        <w:tc>
          <w:tcPr>
            <w:tcW w:w="1056" w:type="dxa"/>
            <w:noWrap/>
          </w:tcPr>
          <w:p/>
        </w:tc>
        <w:tc>
          <w:tcPr>
            <w:tcW w:w="1238"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715" w:type="dxa"/>
            <w:noWrap/>
            <w:vAlign w:val="center"/>
          </w:tcPr>
          <w:p>
            <w:pPr>
              <w:jc w:val="center"/>
            </w:pPr>
            <w:r>
              <w:rPr>
                <w:rFonts w:hint="eastAsia"/>
              </w:rPr>
              <w:t>2</w:t>
            </w:r>
          </w:p>
        </w:tc>
        <w:tc>
          <w:tcPr>
            <w:tcW w:w="1421" w:type="dxa"/>
            <w:noWrap/>
          </w:tcPr>
          <w:p/>
        </w:tc>
        <w:tc>
          <w:tcPr>
            <w:tcW w:w="852" w:type="dxa"/>
            <w:noWrap/>
          </w:tcPr>
          <w:p/>
        </w:tc>
        <w:tc>
          <w:tcPr>
            <w:tcW w:w="2340" w:type="dxa"/>
            <w:noWrap/>
          </w:tcPr>
          <w:p/>
        </w:tc>
        <w:tc>
          <w:tcPr>
            <w:tcW w:w="900" w:type="dxa"/>
            <w:noWrap/>
          </w:tcPr>
          <w:p/>
        </w:tc>
        <w:tc>
          <w:tcPr>
            <w:tcW w:w="1056" w:type="dxa"/>
            <w:noWrap/>
          </w:tcPr>
          <w:p/>
        </w:tc>
        <w:tc>
          <w:tcPr>
            <w:tcW w:w="1238"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noWrap/>
            <w:vAlign w:val="center"/>
          </w:tcPr>
          <w:p>
            <w:pPr>
              <w:jc w:val="center"/>
            </w:pPr>
            <w:r>
              <w:rPr>
                <w:rFonts w:hint="eastAsia"/>
              </w:rPr>
              <w:t>3</w:t>
            </w:r>
          </w:p>
        </w:tc>
        <w:tc>
          <w:tcPr>
            <w:tcW w:w="1421" w:type="dxa"/>
            <w:noWrap/>
          </w:tcPr>
          <w:p/>
        </w:tc>
        <w:tc>
          <w:tcPr>
            <w:tcW w:w="852" w:type="dxa"/>
            <w:noWrap/>
          </w:tcPr>
          <w:p/>
        </w:tc>
        <w:tc>
          <w:tcPr>
            <w:tcW w:w="2340" w:type="dxa"/>
            <w:noWrap/>
          </w:tcPr>
          <w:p/>
        </w:tc>
        <w:tc>
          <w:tcPr>
            <w:tcW w:w="900" w:type="dxa"/>
            <w:noWrap/>
          </w:tcPr>
          <w:p/>
        </w:tc>
        <w:tc>
          <w:tcPr>
            <w:tcW w:w="1056" w:type="dxa"/>
            <w:noWrap/>
          </w:tcPr>
          <w:p/>
        </w:tc>
        <w:tc>
          <w:tcPr>
            <w:tcW w:w="1238"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noWrap/>
            <w:vAlign w:val="center"/>
          </w:tcPr>
          <w:p>
            <w:pPr>
              <w:jc w:val="center"/>
            </w:pPr>
            <w:r>
              <w:rPr>
                <w:rFonts w:hint="eastAsia"/>
              </w:rPr>
              <w:t>4</w:t>
            </w:r>
          </w:p>
        </w:tc>
        <w:tc>
          <w:tcPr>
            <w:tcW w:w="1421" w:type="dxa"/>
            <w:noWrap/>
          </w:tcPr>
          <w:p/>
        </w:tc>
        <w:tc>
          <w:tcPr>
            <w:tcW w:w="852" w:type="dxa"/>
            <w:noWrap/>
          </w:tcPr>
          <w:p/>
        </w:tc>
        <w:tc>
          <w:tcPr>
            <w:tcW w:w="2340" w:type="dxa"/>
            <w:noWrap/>
          </w:tcPr>
          <w:p/>
        </w:tc>
        <w:tc>
          <w:tcPr>
            <w:tcW w:w="900" w:type="dxa"/>
            <w:noWrap/>
          </w:tcPr>
          <w:p/>
        </w:tc>
        <w:tc>
          <w:tcPr>
            <w:tcW w:w="1056" w:type="dxa"/>
            <w:noWrap/>
          </w:tcPr>
          <w:p/>
        </w:tc>
        <w:tc>
          <w:tcPr>
            <w:tcW w:w="1238"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noWrap/>
            <w:vAlign w:val="center"/>
          </w:tcPr>
          <w:p>
            <w:pPr>
              <w:jc w:val="center"/>
            </w:pPr>
            <w:r>
              <w:rPr>
                <w:rFonts w:hint="eastAsia"/>
              </w:rPr>
              <w:t>5</w:t>
            </w:r>
          </w:p>
        </w:tc>
        <w:tc>
          <w:tcPr>
            <w:tcW w:w="1421" w:type="dxa"/>
            <w:noWrap/>
          </w:tcPr>
          <w:p/>
        </w:tc>
        <w:tc>
          <w:tcPr>
            <w:tcW w:w="852" w:type="dxa"/>
            <w:noWrap/>
          </w:tcPr>
          <w:p/>
        </w:tc>
        <w:tc>
          <w:tcPr>
            <w:tcW w:w="2340" w:type="dxa"/>
            <w:noWrap/>
          </w:tcPr>
          <w:p/>
        </w:tc>
        <w:tc>
          <w:tcPr>
            <w:tcW w:w="900" w:type="dxa"/>
            <w:noWrap/>
          </w:tcPr>
          <w:p/>
        </w:tc>
        <w:tc>
          <w:tcPr>
            <w:tcW w:w="1056" w:type="dxa"/>
            <w:noWrap/>
          </w:tcPr>
          <w:p/>
        </w:tc>
        <w:tc>
          <w:tcPr>
            <w:tcW w:w="1238"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noWrap/>
            <w:vAlign w:val="center"/>
          </w:tcPr>
          <w:p>
            <w:pPr>
              <w:jc w:val="center"/>
            </w:pPr>
            <w:r>
              <w:rPr>
                <w:rFonts w:hint="eastAsia"/>
              </w:rPr>
              <w:t>6</w:t>
            </w:r>
          </w:p>
        </w:tc>
        <w:tc>
          <w:tcPr>
            <w:tcW w:w="1421" w:type="dxa"/>
            <w:noWrap/>
          </w:tcPr>
          <w:p/>
        </w:tc>
        <w:tc>
          <w:tcPr>
            <w:tcW w:w="852" w:type="dxa"/>
            <w:noWrap/>
          </w:tcPr>
          <w:p/>
        </w:tc>
        <w:tc>
          <w:tcPr>
            <w:tcW w:w="2340" w:type="dxa"/>
            <w:noWrap/>
          </w:tcPr>
          <w:p/>
        </w:tc>
        <w:tc>
          <w:tcPr>
            <w:tcW w:w="900" w:type="dxa"/>
            <w:noWrap/>
          </w:tcPr>
          <w:p/>
        </w:tc>
        <w:tc>
          <w:tcPr>
            <w:tcW w:w="1056" w:type="dxa"/>
            <w:noWrap/>
          </w:tcPr>
          <w:p/>
        </w:tc>
        <w:tc>
          <w:tcPr>
            <w:tcW w:w="1238" w:type="dxa"/>
            <w:noWrap/>
          </w:tcPr>
          <w:p/>
        </w:tc>
      </w:tr>
    </w:tbl>
    <w:p>
      <w:pPr>
        <w:numPr>
          <w:ilvl w:val="0"/>
          <w:numId w:val="6"/>
        </w:numPr>
        <w:spacing w:line="360" w:lineRule="auto"/>
        <w:ind w:left="357" w:hanging="357"/>
        <w:rPr>
          <w:szCs w:val="21"/>
        </w:rPr>
      </w:pPr>
      <w:r>
        <w:rPr>
          <w:rFonts w:hint="eastAsia"/>
          <w:szCs w:val="21"/>
        </w:rPr>
        <w:t>遴选人可根据自己实际业绩情况续添表格。</w:t>
      </w:r>
    </w:p>
    <w:p>
      <w:pPr>
        <w:numPr>
          <w:ilvl w:val="0"/>
          <w:numId w:val="6"/>
        </w:numPr>
        <w:spacing w:line="360" w:lineRule="auto"/>
        <w:ind w:left="357" w:hanging="357"/>
        <w:rPr>
          <w:szCs w:val="21"/>
        </w:rPr>
      </w:pPr>
      <w:r>
        <w:rPr>
          <w:rFonts w:hint="eastAsia"/>
          <w:szCs w:val="21"/>
        </w:rPr>
        <w:t>遴选人必须如实填写业绩表格，遴选人有权对投标人业绩进行查证。</w:t>
      </w:r>
    </w:p>
    <w:p>
      <w:pPr>
        <w:numPr>
          <w:ilvl w:val="0"/>
          <w:numId w:val="6"/>
        </w:numPr>
        <w:spacing w:line="360" w:lineRule="auto"/>
        <w:ind w:left="357" w:hanging="357"/>
        <w:rPr>
          <w:szCs w:val="21"/>
        </w:rPr>
      </w:pPr>
      <w:r>
        <w:rPr>
          <w:rFonts w:hint="eastAsia"/>
          <w:szCs w:val="21"/>
        </w:rPr>
        <w:t>遴选</w:t>
      </w:r>
      <w:r>
        <w:rPr>
          <w:rFonts w:hint="eastAsia"/>
        </w:rPr>
        <w:t>人提供供货品名应包含本次招标内容所涉及的品名。</w:t>
      </w:r>
    </w:p>
    <w:p>
      <w:pPr>
        <w:spacing w:line="360" w:lineRule="auto"/>
      </w:pPr>
    </w:p>
    <w:p>
      <w:pPr>
        <w:pStyle w:val="8"/>
        <w:ind w:firstLine="210"/>
      </w:pPr>
    </w:p>
    <w:p/>
    <w:p>
      <w:pPr>
        <w:pStyle w:val="8"/>
        <w:ind w:firstLine="210"/>
      </w:pPr>
    </w:p>
    <w:p/>
    <w:p>
      <w:pPr>
        <w:rPr>
          <w:rFonts w:ascii="宋体" w:hAnsi="宋体"/>
          <w:sz w:val="28"/>
        </w:rPr>
      </w:pPr>
    </w:p>
    <w:p>
      <w:pPr>
        <w:rPr>
          <w:rFonts w:ascii="宋体" w:hAnsi="宋体"/>
          <w:sz w:val="28"/>
        </w:rPr>
      </w:pPr>
    </w:p>
    <w:p>
      <w:pPr>
        <w:rPr>
          <w:rFonts w:ascii="宋体" w:hAnsi="宋体"/>
          <w:sz w:val="28"/>
        </w:rPr>
      </w:pPr>
      <w:r>
        <w:rPr>
          <w:rFonts w:hint="eastAsia" w:ascii="宋体" w:hAnsi="宋体"/>
          <w:sz w:val="28"/>
        </w:rPr>
        <w:t>附表7</w:t>
      </w:r>
    </w:p>
    <w:p>
      <w:pPr>
        <w:jc w:val="center"/>
        <w:rPr>
          <w:rFonts w:ascii="宋体" w:hAnsi="宋体"/>
          <w:b/>
          <w:sz w:val="44"/>
          <w:szCs w:val="44"/>
        </w:rPr>
      </w:pPr>
      <w:r>
        <w:rPr>
          <w:rFonts w:hint="eastAsia" w:ascii="宋体" w:hAnsi="宋体"/>
          <w:b/>
          <w:sz w:val="44"/>
          <w:szCs w:val="44"/>
        </w:rPr>
        <w:t>产品报价表</w:t>
      </w:r>
    </w:p>
    <w:p>
      <w:pPr>
        <w:jc w:val="center"/>
        <w:rPr>
          <w:rFonts w:ascii="宋体" w:hAnsi="宋体"/>
          <w:sz w:val="28"/>
          <w:szCs w:val="28"/>
        </w:rPr>
      </w:pPr>
    </w:p>
    <w:tbl>
      <w:tblPr>
        <w:tblStyle w:val="18"/>
        <w:tblW w:w="8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36"/>
        <w:gridCol w:w="1288"/>
        <w:gridCol w:w="1626"/>
        <w:gridCol w:w="1080"/>
        <w:gridCol w:w="90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exact"/>
          <w:jc w:val="center"/>
        </w:trPr>
        <w:tc>
          <w:tcPr>
            <w:tcW w:w="474"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序号</w:t>
            </w:r>
          </w:p>
        </w:tc>
        <w:tc>
          <w:tcPr>
            <w:tcW w:w="1336"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产品</w:t>
            </w:r>
          </w:p>
          <w:p>
            <w:pPr>
              <w:snapToGrid w:val="0"/>
              <w:spacing w:line="400" w:lineRule="exact"/>
              <w:jc w:val="center"/>
              <w:rPr>
                <w:rFonts w:ascii="宋体" w:hAnsi="宋体"/>
                <w:color w:val="000000"/>
                <w:sz w:val="22"/>
                <w:szCs w:val="22"/>
              </w:rPr>
            </w:pPr>
            <w:r>
              <w:rPr>
                <w:rFonts w:ascii="宋体" w:hAnsi="宋体"/>
                <w:color w:val="000000"/>
                <w:sz w:val="22"/>
                <w:szCs w:val="22"/>
              </w:rPr>
              <w:t>名称</w:t>
            </w:r>
          </w:p>
        </w:tc>
        <w:tc>
          <w:tcPr>
            <w:tcW w:w="1288"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规格型号</w:t>
            </w:r>
          </w:p>
        </w:tc>
        <w:tc>
          <w:tcPr>
            <w:tcW w:w="1626"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品牌</w:t>
            </w:r>
          </w:p>
        </w:tc>
        <w:tc>
          <w:tcPr>
            <w:tcW w:w="1080"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单位</w:t>
            </w:r>
          </w:p>
        </w:tc>
        <w:tc>
          <w:tcPr>
            <w:tcW w:w="900" w:type="dxa"/>
            <w:noWrap/>
            <w:vAlign w:val="center"/>
          </w:tcPr>
          <w:p>
            <w:pPr>
              <w:snapToGrid w:val="0"/>
              <w:spacing w:line="400" w:lineRule="exact"/>
              <w:rPr>
                <w:rFonts w:ascii="宋体" w:hAnsi="宋体"/>
                <w:color w:val="000000"/>
                <w:sz w:val="22"/>
                <w:szCs w:val="22"/>
              </w:rPr>
            </w:pPr>
            <w:r>
              <w:rPr>
                <w:rFonts w:hint="eastAsia" w:ascii="宋体" w:hAnsi="宋体"/>
                <w:color w:val="000000"/>
                <w:sz w:val="22"/>
                <w:szCs w:val="22"/>
              </w:rPr>
              <w:t>单价</w:t>
            </w:r>
          </w:p>
        </w:tc>
        <w:tc>
          <w:tcPr>
            <w:tcW w:w="1330" w:type="dxa"/>
            <w:noWrap/>
            <w:vAlign w:val="center"/>
          </w:tcPr>
          <w:p>
            <w:pPr>
              <w:snapToGrid w:val="0"/>
              <w:spacing w:line="400" w:lineRule="exact"/>
              <w:jc w:val="center"/>
              <w:rPr>
                <w:rFonts w:ascii="宋体" w:hAnsi="宋体"/>
                <w:color w:val="000000"/>
                <w:sz w:val="22"/>
                <w:szCs w:val="22"/>
              </w:rPr>
            </w:pPr>
            <w:r>
              <w:rPr>
                <w:rFonts w:hint="eastAsia" w:ascii="宋体" w:hAnsi="宋体"/>
                <w:color w:val="000000"/>
                <w:sz w:val="22"/>
                <w:szCs w:val="22"/>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1</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2</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3</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ascii="宋体" w:hAnsi="宋体"/>
                <w:color w:val="000000"/>
                <w:sz w:val="22"/>
                <w:szCs w:val="22"/>
              </w:rPr>
              <w:t>4</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hint="eastAsia" w:ascii="宋体" w:hAnsi="宋体"/>
                <w:color w:val="000000"/>
                <w:sz w:val="22"/>
                <w:szCs w:val="22"/>
              </w:rPr>
              <w:t>5</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hint="eastAsia" w:ascii="宋体" w:hAnsi="宋体"/>
                <w:color w:val="000000"/>
                <w:sz w:val="22"/>
                <w:szCs w:val="22"/>
              </w:rPr>
              <w:t>6</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hint="eastAsia" w:ascii="宋体" w:hAnsi="宋体"/>
                <w:color w:val="000000"/>
                <w:sz w:val="22"/>
                <w:szCs w:val="22"/>
              </w:rPr>
              <w:t>7</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74" w:type="dxa"/>
            <w:noWrap/>
            <w:vAlign w:val="center"/>
          </w:tcPr>
          <w:p>
            <w:pPr>
              <w:snapToGrid w:val="0"/>
              <w:spacing w:line="400" w:lineRule="exact"/>
              <w:jc w:val="center"/>
              <w:rPr>
                <w:rFonts w:ascii="宋体" w:hAnsi="宋体"/>
                <w:color w:val="000000"/>
                <w:sz w:val="22"/>
                <w:szCs w:val="22"/>
              </w:rPr>
            </w:pPr>
            <w:r>
              <w:rPr>
                <w:rFonts w:hint="eastAsia" w:ascii="宋体" w:hAnsi="宋体"/>
                <w:color w:val="000000"/>
                <w:sz w:val="22"/>
                <w:szCs w:val="22"/>
              </w:rPr>
              <w:t>8</w:t>
            </w:r>
          </w:p>
        </w:tc>
        <w:tc>
          <w:tcPr>
            <w:tcW w:w="1336" w:type="dxa"/>
            <w:noWrap/>
            <w:vAlign w:val="center"/>
          </w:tcPr>
          <w:p>
            <w:pPr>
              <w:snapToGrid w:val="0"/>
              <w:spacing w:line="400" w:lineRule="exact"/>
              <w:jc w:val="center"/>
              <w:rPr>
                <w:rFonts w:ascii="宋体" w:hAnsi="宋体"/>
                <w:color w:val="000000"/>
                <w:sz w:val="22"/>
                <w:szCs w:val="22"/>
              </w:rPr>
            </w:pPr>
          </w:p>
        </w:tc>
        <w:tc>
          <w:tcPr>
            <w:tcW w:w="1288" w:type="dxa"/>
            <w:noWrap/>
            <w:vAlign w:val="center"/>
          </w:tcPr>
          <w:p>
            <w:pPr>
              <w:snapToGrid w:val="0"/>
              <w:spacing w:line="400" w:lineRule="exact"/>
              <w:rPr>
                <w:rFonts w:ascii="宋体" w:hAnsi="宋体"/>
                <w:color w:val="000000"/>
                <w:sz w:val="22"/>
                <w:szCs w:val="22"/>
              </w:rPr>
            </w:pPr>
          </w:p>
        </w:tc>
        <w:tc>
          <w:tcPr>
            <w:tcW w:w="1626" w:type="dxa"/>
            <w:noWrap/>
            <w:vAlign w:val="center"/>
          </w:tcPr>
          <w:p>
            <w:pPr>
              <w:snapToGrid w:val="0"/>
              <w:spacing w:line="400" w:lineRule="exact"/>
              <w:jc w:val="center"/>
              <w:rPr>
                <w:rFonts w:ascii="宋体" w:hAnsi="宋体"/>
                <w:color w:val="000000"/>
                <w:sz w:val="22"/>
                <w:szCs w:val="22"/>
              </w:rPr>
            </w:pPr>
          </w:p>
        </w:tc>
        <w:tc>
          <w:tcPr>
            <w:tcW w:w="1080" w:type="dxa"/>
            <w:noWrap/>
            <w:vAlign w:val="center"/>
          </w:tcPr>
          <w:p>
            <w:pPr>
              <w:snapToGrid w:val="0"/>
              <w:spacing w:line="400" w:lineRule="exact"/>
              <w:jc w:val="center"/>
              <w:rPr>
                <w:rFonts w:ascii="宋体" w:hAnsi="宋体"/>
                <w:color w:val="000000"/>
                <w:sz w:val="22"/>
                <w:szCs w:val="22"/>
              </w:rPr>
            </w:pPr>
          </w:p>
        </w:tc>
        <w:tc>
          <w:tcPr>
            <w:tcW w:w="900" w:type="dxa"/>
            <w:noWrap/>
            <w:vAlign w:val="center"/>
          </w:tcPr>
          <w:p>
            <w:pPr>
              <w:snapToGrid w:val="0"/>
              <w:spacing w:line="400" w:lineRule="exact"/>
              <w:jc w:val="center"/>
              <w:rPr>
                <w:rFonts w:ascii="宋体" w:hAnsi="宋体"/>
                <w:color w:val="000000"/>
                <w:sz w:val="22"/>
                <w:szCs w:val="22"/>
              </w:rPr>
            </w:pPr>
          </w:p>
        </w:tc>
        <w:tc>
          <w:tcPr>
            <w:tcW w:w="1330" w:type="dxa"/>
            <w:noWrap/>
            <w:vAlign w:val="center"/>
          </w:tcPr>
          <w:p>
            <w:pPr>
              <w:snapToGrid w:val="0"/>
              <w:spacing w:line="400" w:lineRule="exact"/>
              <w:jc w:val="center"/>
              <w:rPr>
                <w:rFonts w:ascii="宋体" w:hAnsi="宋体"/>
                <w:color w:val="000000"/>
                <w:sz w:val="22"/>
                <w:szCs w:val="22"/>
              </w:rPr>
            </w:pPr>
          </w:p>
        </w:tc>
      </w:tr>
    </w:tbl>
    <w:p>
      <w:pPr>
        <w:spacing w:line="400" w:lineRule="exact"/>
        <w:ind w:left="770" w:hanging="770" w:hangingChars="350"/>
        <w:rPr>
          <w:rFonts w:ascii="宋体" w:hAnsi="宋体"/>
          <w:color w:val="000000"/>
          <w:sz w:val="22"/>
          <w:szCs w:val="22"/>
        </w:rPr>
      </w:pPr>
    </w:p>
    <w:p>
      <w:pPr>
        <w:adjustRightInd w:val="0"/>
        <w:spacing w:line="400" w:lineRule="exact"/>
        <w:ind w:firstLine="440" w:firstLineChars="200"/>
        <w:jc w:val="left"/>
        <w:rPr>
          <w:rFonts w:ascii="宋体" w:hAnsi="宋体"/>
          <w:color w:val="000000"/>
          <w:sz w:val="22"/>
          <w:szCs w:val="22"/>
        </w:rPr>
      </w:pPr>
    </w:p>
    <w:p>
      <w:pPr>
        <w:adjustRightInd w:val="0"/>
        <w:spacing w:line="400" w:lineRule="exact"/>
        <w:ind w:firstLine="420" w:firstLineChars="200"/>
        <w:jc w:val="left"/>
        <w:rPr>
          <w:rFonts w:ascii="宋体" w:hAnsi="宋体"/>
          <w:color w:val="000000"/>
          <w:sz w:val="22"/>
          <w:szCs w:val="22"/>
        </w:rPr>
      </w:pPr>
      <w:r>
        <w:rPr>
          <w:rFonts w:hint="eastAsia" w:ascii="宋体" w:hAnsi="宋体"/>
          <w:szCs w:val="21"/>
        </w:rPr>
        <w:t>遴选</w:t>
      </w:r>
      <w:r>
        <w:rPr>
          <w:rFonts w:ascii="宋体" w:hAnsi="宋体"/>
          <w:color w:val="000000"/>
          <w:sz w:val="22"/>
          <w:szCs w:val="22"/>
        </w:rPr>
        <w:t>人名称：（</w:t>
      </w:r>
      <w:r>
        <w:rPr>
          <w:rFonts w:ascii="宋体" w:hAnsi="宋体"/>
          <w:bCs/>
          <w:color w:val="000000"/>
          <w:sz w:val="22"/>
          <w:szCs w:val="22"/>
        </w:rPr>
        <w:t>盖企业公章或投标专用章</w:t>
      </w:r>
      <w:r>
        <w:rPr>
          <w:rFonts w:ascii="宋体" w:hAnsi="宋体"/>
          <w:color w:val="000000"/>
          <w:sz w:val="22"/>
          <w:szCs w:val="22"/>
        </w:rPr>
        <w:t>）</w:t>
      </w:r>
    </w:p>
    <w:p>
      <w:pPr>
        <w:adjustRightInd w:val="0"/>
        <w:spacing w:line="400" w:lineRule="exact"/>
        <w:ind w:firstLine="440" w:firstLineChars="200"/>
        <w:jc w:val="left"/>
        <w:rPr>
          <w:rFonts w:ascii="宋体" w:hAnsi="宋体"/>
          <w:color w:val="000000"/>
          <w:sz w:val="22"/>
          <w:szCs w:val="22"/>
        </w:rPr>
      </w:pPr>
      <w:r>
        <w:rPr>
          <w:rFonts w:ascii="宋体" w:hAnsi="宋体"/>
          <w:color w:val="000000"/>
          <w:sz w:val="22"/>
          <w:szCs w:val="22"/>
        </w:rPr>
        <w:t>法定代表人或授权代表（签字）：</w:t>
      </w:r>
    </w:p>
    <w:p>
      <w:pPr>
        <w:adjustRightInd w:val="0"/>
        <w:spacing w:line="400" w:lineRule="exact"/>
        <w:ind w:firstLine="420" w:firstLineChars="200"/>
        <w:jc w:val="left"/>
        <w:rPr>
          <w:rFonts w:ascii="宋体" w:hAnsi="宋体"/>
          <w:color w:val="000000"/>
          <w:sz w:val="22"/>
          <w:szCs w:val="22"/>
        </w:rPr>
      </w:pPr>
      <w:r>
        <w:rPr>
          <w:rFonts w:hint="eastAsia" w:ascii="宋体" w:hAnsi="宋体"/>
          <w:szCs w:val="21"/>
        </w:rPr>
        <w:t>遴选</w:t>
      </w:r>
      <w:r>
        <w:rPr>
          <w:rFonts w:ascii="宋体" w:hAnsi="宋体"/>
          <w:color w:val="000000"/>
          <w:sz w:val="22"/>
          <w:szCs w:val="22"/>
        </w:rPr>
        <w:t>日期：</w:t>
      </w:r>
    </w:p>
    <w:p>
      <w:pPr>
        <w:rPr>
          <w:rFonts w:ascii="华文中宋" w:hAnsi="华文中宋" w:eastAsia="华文中宋"/>
          <w:sz w:val="24"/>
        </w:rPr>
      </w:pPr>
    </w:p>
    <w:p>
      <w:pPr>
        <w:rPr>
          <w:rFonts w:ascii="华文中宋" w:hAnsi="华文中宋" w:eastAsia="华文中宋"/>
          <w:sz w:val="24"/>
        </w:rPr>
      </w:pPr>
    </w:p>
    <w:p>
      <w:pPr>
        <w:rPr>
          <w:rFonts w:ascii="华文中宋" w:hAnsi="华文中宋" w:eastAsia="华文中宋"/>
          <w:sz w:val="24"/>
        </w:rPr>
      </w:pPr>
    </w:p>
    <w:p>
      <w:pPr>
        <w:rPr>
          <w:rFonts w:ascii="华文中宋" w:hAnsi="华文中宋" w:eastAsia="华文中宋"/>
          <w:sz w:val="24"/>
        </w:rPr>
      </w:pPr>
    </w:p>
    <w:p>
      <w:pPr>
        <w:rPr>
          <w:rFonts w:ascii="华文中宋" w:hAnsi="华文中宋" w:eastAsia="华文中宋"/>
          <w:sz w:val="24"/>
        </w:rPr>
      </w:pPr>
    </w:p>
    <w:p>
      <w:pPr>
        <w:rPr>
          <w:rFonts w:ascii="华文中宋" w:hAnsi="华文中宋" w:eastAsia="华文中宋"/>
          <w:sz w:val="24"/>
        </w:rPr>
      </w:pPr>
    </w:p>
    <w:p>
      <w:pPr>
        <w:rPr>
          <w:rFonts w:ascii="华文中宋" w:hAnsi="华文中宋" w:eastAsia="华文中宋"/>
          <w:sz w:val="24"/>
        </w:rPr>
      </w:pPr>
      <w:r>
        <w:rPr>
          <w:rFonts w:hint="eastAsia" w:ascii="华文中宋" w:hAnsi="华文中宋" w:eastAsia="华文中宋"/>
          <w:sz w:val="24"/>
        </w:rPr>
        <w:t>附件8</w:t>
      </w:r>
    </w:p>
    <w:p>
      <w:pPr>
        <w:pStyle w:val="8"/>
        <w:ind w:firstLine="240"/>
        <w:rPr>
          <w:rFonts w:ascii="华文中宋" w:hAnsi="华文中宋" w:eastAsia="华文中宋"/>
          <w:sz w:val="24"/>
        </w:rPr>
      </w:pPr>
      <w:r>
        <w:rPr>
          <w:rFonts w:hint="eastAsia" w:ascii="华文中宋" w:hAnsi="华文中宋" w:eastAsia="华文中宋"/>
          <w:sz w:val="24"/>
        </w:rPr>
        <w:t>遴选文件要求的其他材料和供应商自行提供的其他材料.</w:t>
      </w:r>
    </w:p>
    <w:p>
      <w:pPr>
        <w:rPr>
          <w:rFonts w:ascii="华文中宋" w:hAnsi="华文中宋" w:eastAsia="华文中宋"/>
          <w:sz w:val="24"/>
        </w:rPr>
      </w:pPr>
    </w:p>
    <w:p>
      <w:pPr>
        <w:pStyle w:val="8"/>
        <w:ind w:firstLine="0" w:firstLineChars="0"/>
      </w:pPr>
      <w:r>
        <w:rPr>
          <w:rFonts w:hint="eastAsia"/>
        </w:rPr>
        <w:t>格式自拟。</w:t>
      </w:r>
    </w:p>
    <w:p/>
    <w:p/>
    <w:p/>
    <w:p/>
    <w:p/>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64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640" cy="26289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3.2pt;mso-position-horizontal:center;mso-position-horizontal-relative:margin;mso-wrap-style:none;z-index:251659264;mso-width-relative:page;mso-height-relative:page;" filled="f" stroked="f" coordsize="21600,21600" o:gfxdata="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KCk&#10;29EAAAADAQAADwAAAAAAAAABACAAAAAiAAAAZHJzL2Rvd25yZXYueG1sUEsBAhQAFAAAAAgAh07i&#10;QDmROoW3AQAAVwMAAA4AAAAAAAAAAQAgAAAAIA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64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640" cy="26289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3.2pt;mso-position-horizontal:center;mso-position-horizontal-relative:margin;mso-wrap-style:none;z-index:251660288;mso-width-relative:page;mso-height-relative:page;" filled="f" stroked="f" coordsize="21600,21600" o:gfxdata="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Sg&#10;pNvRAAAAAwEAAA8AAAAAAAAAAQAgAAAAIgAAAGRycy9kb3ducmV2LnhtbFBLAQIUABQAAAAIAIdO&#10;4kAkBvAxuAEAAFcDAAAOAAAAAAAAAAEAIAAAACA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1DAF0"/>
    <w:multiLevelType w:val="singleLevel"/>
    <w:tmpl w:val="8031DAF0"/>
    <w:lvl w:ilvl="0" w:tentative="0">
      <w:start w:val="1"/>
      <w:numFmt w:val="decimal"/>
      <w:suff w:val="nothing"/>
      <w:lvlText w:val="（%1）"/>
      <w:lvlJc w:val="left"/>
    </w:lvl>
  </w:abstractNum>
  <w:abstractNum w:abstractNumId="1">
    <w:nsid w:val="1A504741"/>
    <w:multiLevelType w:val="singleLevel"/>
    <w:tmpl w:val="1A504741"/>
    <w:lvl w:ilvl="0" w:tentative="0">
      <w:start w:val="1"/>
      <w:numFmt w:val="decimal"/>
      <w:suff w:val="nothing"/>
      <w:lvlText w:val="%1、"/>
      <w:lvlJc w:val="left"/>
    </w:lvl>
  </w:abstractNum>
  <w:abstractNum w:abstractNumId="2">
    <w:nsid w:val="4CBB3584"/>
    <w:multiLevelType w:val="singleLevel"/>
    <w:tmpl w:val="4CBB3584"/>
    <w:lvl w:ilvl="0" w:tentative="0">
      <w:start w:val="1"/>
      <w:numFmt w:val="decimal"/>
      <w:suff w:val="nothing"/>
      <w:lvlText w:val="%1、"/>
      <w:lvlJc w:val="left"/>
    </w:lvl>
  </w:abstractNum>
  <w:abstractNum w:abstractNumId="3">
    <w:nsid w:val="615FE997"/>
    <w:multiLevelType w:val="singleLevel"/>
    <w:tmpl w:val="615FE997"/>
    <w:lvl w:ilvl="0" w:tentative="0">
      <w:start w:val="5"/>
      <w:numFmt w:val="chineseCounting"/>
      <w:suff w:val="space"/>
      <w:lvlText w:val="第%1章"/>
      <w:lvlJc w:val="left"/>
    </w:lvl>
  </w:abstractNum>
  <w:abstractNum w:abstractNumId="4">
    <w:nsid w:val="62F758CF"/>
    <w:multiLevelType w:val="multilevel"/>
    <w:tmpl w:val="62F758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DE77C3B"/>
    <w:multiLevelType w:val="singleLevel"/>
    <w:tmpl w:val="7DE77C3B"/>
    <w:lvl w:ilvl="0" w:tentative="0">
      <w:start w:val="3"/>
      <w:numFmt w:val="chineseCounting"/>
      <w:suff w:val="nothing"/>
      <w:lvlText w:val="%1、"/>
      <w:lvlJc w:val="left"/>
      <w:rPr>
        <w:rFonts w:hint="eastAsia"/>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YjdmZDkxYWEyOGIxM2Q3MTY4MTBhNGZkYzYyNDUifQ=="/>
    <w:docVar w:name="KSO_WPS_MARK_KEY" w:val="58ca66a6-e8ac-49b9-a8a6-bf4392d2c962"/>
  </w:docVars>
  <w:rsids>
    <w:rsidRoot w:val="26E94C1D"/>
    <w:rsid w:val="001265A2"/>
    <w:rsid w:val="001D4D15"/>
    <w:rsid w:val="00420E5C"/>
    <w:rsid w:val="0044412B"/>
    <w:rsid w:val="00535A25"/>
    <w:rsid w:val="00546A6F"/>
    <w:rsid w:val="005A3ADD"/>
    <w:rsid w:val="005A4DE0"/>
    <w:rsid w:val="00871F09"/>
    <w:rsid w:val="008A6DAD"/>
    <w:rsid w:val="00AC798C"/>
    <w:rsid w:val="00D53E49"/>
    <w:rsid w:val="00E167FD"/>
    <w:rsid w:val="00E83352"/>
    <w:rsid w:val="00EE047E"/>
    <w:rsid w:val="00F17690"/>
    <w:rsid w:val="00F454B3"/>
    <w:rsid w:val="00F770EF"/>
    <w:rsid w:val="02BB322C"/>
    <w:rsid w:val="035061CD"/>
    <w:rsid w:val="04364F64"/>
    <w:rsid w:val="048911E3"/>
    <w:rsid w:val="074C50CB"/>
    <w:rsid w:val="07B97D84"/>
    <w:rsid w:val="0873347E"/>
    <w:rsid w:val="097E24FD"/>
    <w:rsid w:val="0A3E2F89"/>
    <w:rsid w:val="0B1B200D"/>
    <w:rsid w:val="0C8E5F05"/>
    <w:rsid w:val="0D3C51AB"/>
    <w:rsid w:val="0D5B0077"/>
    <w:rsid w:val="0E336764"/>
    <w:rsid w:val="0E580CFF"/>
    <w:rsid w:val="0EC56195"/>
    <w:rsid w:val="100D2E39"/>
    <w:rsid w:val="12D746E8"/>
    <w:rsid w:val="12E51831"/>
    <w:rsid w:val="13F811E0"/>
    <w:rsid w:val="15F76924"/>
    <w:rsid w:val="16DD0EE9"/>
    <w:rsid w:val="17AE4CC6"/>
    <w:rsid w:val="17B21E2A"/>
    <w:rsid w:val="182878E7"/>
    <w:rsid w:val="18997F17"/>
    <w:rsid w:val="1A0A53A3"/>
    <w:rsid w:val="1D7A077B"/>
    <w:rsid w:val="1E587833"/>
    <w:rsid w:val="20107D2E"/>
    <w:rsid w:val="21B856E5"/>
    <w:rsid w:val="2213054A"/>
    <w:rsid w:val="237E739E"/>
    <w:rsid w:val="2484366A"/>
    <w:rsid w:val="24A77CB0"/>
    <w:rsid w:val="24C85BA2"/>
    <w:rsid w:val="24DF0228"/>
    <w:rsid w:val="25461985"/>
    <w:rsid w:val="26E94C1D"/>
    <w:rsid w:val="29455692"/>
    <w:rsid w:val="2CDE6E82"/>
    <w:rsid w:val="2D164951"/>
    <w:rsid w:val="2F59234E"/>
    <w:rsid w:val="38A85780"/>
    <w:rsid w:val="3CB74ABF"/>
    <w:rsid w:val="3E110C94"/>
    <w:rsid w:val="40524DF8"/>
    <w:rsid w:val="40C212E1"/>
    <w:rsid w:val="41531999"/>
    <w:rsid w:val="45B71B6D"/>
    <w:rsid w:val="462F72F9"/>
    <w:rsid w:val="46D042A0"/>
    <w:rsid w:val="4F0748E7"/>
    <w:rsid w:val="4F927C40"/>
    <w:rsid w:val="5135550E"/>
    <w:rsid w:val="52506558"/>
    <w:rsid w:val="5381545E"/>
    <w:rsid w:val="53F56411"/>
    <w:rsid w:val="54CA709A"/>
    <w:rsid w:val="56B04B42"/>
    <w:rsid w:val="56BB6AD4"/>
    <w:rsid w:val="5A02265F"/>
    <w:rsid w:val="5A1D2370"/>
    <w:rsid w:val="5A2D1A17"/>
    <w:rsid w:val="5A4D7E04"/>
    <w:rsid w:val="5B2B61CF"/>
    <w:rsid w:val="5B9E514A"/>
    <w:rsid w:val="5BFF08CA"/>
    <w:rsid w:val="5C173E26"/>
    <w:rsid w:val="5C540049"/>
    <w:rsid w:val="5D6F2B20"/>
    <w:rsid w:val="5DF609EC"/>
    <w:rsid w:val="5E0E5B78"/>
    <w:rsid w:val="5F182C77"/>
    <w:rsid w:val="611539DF"/>
    <w:rsid w:val="61F94A57"/>
    <w:rsid w:val="65E33F65"/>
    <w:rsid w:val="676E3E49"/>
    <w:rsid w:val="68327CFA"/>
    <w:rsid w:val="68EA5751"/>
    <w:rsid w:val="695B5899"/>
    <w:rsid w:val="6992641F"/>
    <w:rsid w:val="6A4C411C"/>
    <w:rsid w:val="6B6F2CCD"/>
    <w:rsid w:val="6D09007B"/>
    <w:rsid w:val="6E6D24C4"/>
    <w:rsid w:val="6FA4158D"/>
    <w:rsid w:val="6FFD3FD2"/>
    <w:rsid w:val="70D3317F"/>
    <w:rsid w:val="70EA5C7F"/>
    <w:rsid w:val="714B5871"/>
    <w:rsid w:val="71931A38"/>
    <w:rsid w:val="722E1776"/>
    <w:rsid w:val="728C4D43"/>
    <w:rsid w:val="7347306C"/>
    <w:rsid w:val="75235B9D"/>
    <w:rsid w:val="75856A2A"/>
    <w:rsid w:val="77B00DA2"/>
    <w:rsid w:val="78B86FC2"/>
    <w:rsid w:val="799B359A"/>
    <w:rsid w:val="7B551867"/>
    <w:rsid w:val="7D412605"/>
    <w:rsid w:val="7DB04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32"/>
      <w:szCs w:val="20"/>
    </w:rPr>
  </w:style>
  <w:style w:type="paragraph" w:styleId="5">
    <w:name w:val="heading 2"/>
    <w:basedOn w:val="1"/>
    <w:next w:val="1"/>
    <w:qFormat/>
    <w:uiPriority w:val="0"/>
    <w:pPr>
      <w:keepNext/>
      <w:keepLines/>
      <w:spacing w:before="260" w:after="260" w:line="416" w:lineRule="auto"/>
      <w:outlineLvl w:val="1"/>
    </w:pPr>
    <w:rPr>
      <w:rFonts w:ascii="Calibri" w:hAnsi="Calibri" w:eastAsia="黑体"/>
      <w:b/>
      <w:bCs/>
      <w:sz w:val="32"/>
      <w:szCs w:val="32"/>
    </w:rPr>
  </w:style>
  <w:style w:type="paragraph" w:styleId="6">
    <w:name w:val="heading 4"/>
    <w:basedOn w:val="1"/>
    <w:next w:val="1"/>
    <w:qFormat/>
    <w:uiPriority w:val="9"/>
    <w:pPr>
      <w:keepNext/>
      <w:keepLines/>
      <w:spacing w:before="280" w:after="290" w:line="376" w:lineRule="auto"/>
      <w:jc w:val="center"/>
      <w:outlineLvl w:val="3"/>
    </w:pPr>
    <w:rPr>
      <w:rFonts w:ascii="Calibri" w:eastAsia="黑体"/>
      <w:b/>
      <w:bCs/>
      <w:sz w:val="32"/>
      <w:szCs w:val="28"/>
    </w:rPr>
  </w:style>
  <w:style w:type="paragraph" w:styleId="7">
    <w:name w:val="heading 6"/>
    <w:basedOn w:val="1"/>
    <w:next w:val="1"/>
    <w:qFormat/>
    <w:uiPriority w:val="0"/>
    <w:pPr>
      <w:keepNext/>
      <w:keepLines/>
      <w:spacing w:before="240" w:after="64" w:line="320" w:lineRule="auto"/>
      <w:outlineLvl w:val="5"/>
    </w:pPr>
    <w:rPr>
      <w:rFonts w:ascii="Calibri" w:hAnsi="Calibri" w:eastAsia="黑体"/>
      <w:b/>
      <w:bCs/>
      <w:sz w:val="24"/>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3"/>
    <w:qFormat/>
    <w:uiPriority w:val="0"/>
    <w:rPr>
      <w:rFonts w:hAnsi="Courier New"/>
      <w:szCs w:val="20"/>
    </w:rPr>
  </w:style>
  <w:style w:type="paragraph" w:styleId="3">
    <w:name w:val="Normal Indent"/>
    <w:basedOn w:val="1"/>
    <w:qFormat/>
    <w:uiPriority w:val="0"/>
    <w:pPr>
      <w:ind w:firstLine="420" w:firstLineChars="200"/>
    </w:pPr>
  </w:style>
  <w:style w:type="paragraph" w:styleId="8">
    <w:name w:val="Body Text First Indent"/>
    <w:basedOn w:val="9"/>
    <w:next w:val="1"/>
    <w:qFormat/>
    <w:uiPriority w:val="0"/>
    <w:pPr>
      <w:spacing w:after="0"/>
      <w:ind w:firstLine="420" w:firstLineChars="100"/>
    </w:pPr>
    <w:rPr>
      <w:rFonts w:ascii="Arial" w:hAnsi="Arial"/>
      <w:color w:val="000000"/>
    </w:rPr>
  </w:style>
  <w:style w:type="paragraph" w:styleId="9">
    <w:name w:val="Body Text"/>
    <w:basedOn w:val="1"/>
    <w:next w:val="1"/>
    <w:qFormat/>
    <w:uiPriority w:val="0"/>
    <w:pPr>
      <w:spacing w:after="120"/>
    </w:pPr>
  </w:style>
  <w:style w:type="paragraph" w:styleId="10">
    <w:name w:val="annotation text"/>
    <w:basedOn w:val="1"/>
    <w:qFormat/>
    <w:uiPriority w:val="0"/>
    <w:pPr>
      <w:jc w:val="left"/>
    </w:p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正文首行缩进两字符"/>
    <w:basedOn w:val="1"/>
    <w:qFormat/>
    <w:uiPriority w:val="0"/>
    <w:pPr>
      <w:spacing w:line="360" w:lineRule="auto"/>
      <w:ind w:firstLine="200" w:firstLineChars="200"/>
    </w:pPr>
  </w:style>
  <w:style w:type="character" w:customStyle="1" w:styleId="21">
    <w:name w:val="页脚 Char"/>
    <w:basedOn w:val="15"/>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6567</Words>
  <Characters>6773</Characters>
  <Lines>58</Lines>
  <Paragraphs>16</Paragraphs>
  <TotalTime>4</TotalTime>
  <ScaleCrop>false</ScaleCrop>
  <LinksUpToDate>false</LinksUpToDate>
  <CharactersWithSpaces>7030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2024-08-08T01:43:00Z</dcterms:created>
  <dc:creator>Kyerxi</dc:creator>
  <cp:lastModifiedBy>Administrator</cp:lastModifiedBy>
  <dcterms:modified xsi:type="dcterms:W3CDTF">2025-11-07T09:02:13Z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25FFDBCFF25440D5BCD85B07A71D8DEE</vt:lpwstr>
  </property>
</Properties>
</file>