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jc w:val="center"/>
        <w:rPr>
          <w:rFonts w:hint="eastAsia" w:ascii="华文仿宋" w:hAnsi="华文仿宋" w:eastAsia="华文仿宋" w:cs="华文仿宋"/>
          <w:b w:val="0"/>
          <w:bCs w:val="0"/>
          <w:color w:val="auto"/>
          <w:sz w:val="30"/>
          <w:szCs w:val="30"/>
          <w:highlight w:val="none"/>
          <w:lang w:val="en-US" w:eastAsia="zh-CN"/>
        </w:rPr>
      </w:pPr>
      <w:bookmarkStart w:id="54" w:name="_GoBack"/>
      <w:bookmarkEnd w:id="54"/>
      <w:r>
        <w:rPr>
          <w:rFonts w:hint="eastAsia" w:ascii="华文仿宋" w:hAnsi="华文仿宋" w:eastAsia="华文仿宋" w:cs="华文仿宋"/>
          <w:b w:val="0"/>
          <w:bCs w:val="0"/>
          <w:color w:val="auto"/>
          <w:sz w:val="30"/>
          <w:szCs w:val="30"/>
          <w:highlight w:val="none"/>
          <w:lang w:val="en-US" w:eastAsia="zh-CN"/>
        </w:rPr>
        <w:t>电子病历质控软件要求</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本项目涉及到系统以实用为原则，采用成熟的并且通过实践考验的先进技术和解决方案。</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bookmarkStart w:id="0" w:name="_Toc352139606"/>
      <w:bookmarkStart w:id="1" w:name="_Toc343604041"/>
      <w:bookmarkStart w:id="2" w:name="_Toc496083937"/>
      <w:bookmarkStart w:id="3" w:name="_Toc111636347"/>
      <w:bookmarkStart w:id="4" w:name="_Toc10462"/>
      <w:bookmarkStart w:id="5" w:name="_Toc343613220"/>
      <w:bookmarkStart w:id="6" w:name="_Toc332268114"/>
      <w:bookmarkStart w:id="7" w:name="_Toc343604037"/>
      <w:bookmarkStart w:id="8" w:name="_Toc332268110"/>
      <w:bookmarkStart w:id="9" w:name="_Toc343613216"/>
      <w:bookmarkStart w:id="10" w:name="_Toc352139602"/>
      <w:bookmarkStart w:id="11" w:name="_Toc256"/>
      <w:r>
        <w:rPr>
          <w:rFonts w:hint="eastAsia" w:ascii="华文仿宋" w:hAnsi="华文仿宋" w:eastAsia="华文仿宋" w:cs="华文仿宋"/>
          <w:b w:val="0"/>
          <w:bCs w:val="0"/>
          <w:color w:val="auto"/>
          <w:sz w:val="30"/>
          <w:szCs w:val="30"/>
          <w:highlight w:val="none"/>
          <w:lang w:eastAsia="zh-CN"/>
        </w:rPr>
        <w:t>一、功能性</w:t>
      </w:r>
      <w:bookmarkEnd w:id="0"/>
      <w:bookmarkEnd w:id="1"/>
      <w:bookmarkEnd w:id="2"/>
      <w:bookmarkEnd w:id="3"/>
      <w:bookmarkEnd w:id="4"/>
      <w:bookmarkEnd w:id="5"/>
      <w:bookmarkEnd w:id="6"/>
    </w:p>
    <w:p>
      <w:pPr>
        <w:spacing w:line="360" w:lineRule="auto"/>
        <w:ind w:firstLine="480"/>
        <w:rPr>
          <w:rFonts w:hint="eastAsia" w:ascii="华文仿宋" w:hAnsi="华文仿宋" w:eastAsia="华文仿宋" w:cs="华文仿宋"/>
          <w:b w:val="0"/>
          <w:bCs w:val="0"/>
          <w:color w:val="auto"/>
          <w:sz w:val="30"/>
          <w:szCs w:val="30"/>
          <w:highlight w:val="none"/>
          <w:lang w:eastAsia="zh-CN"/>
        </w:rPr>
      </w:pPr>
      <w:bookmarkStart w:id="12" w:name="_Toc343613221"/>
      <w:bookmarkStart w:id="13" w:name="_Toc352139607"/>
      <w:bookmarkStart w:id="14" w:name="_Toc343604042"/>
      <w:bookmarkStart w:id="15" w:name="_Toc332268115"/>
      <w:bookmarkStart w:id="16" w:name="_Toc15059"/>
      <w:r>
        <w:rPr>
          <w:rFonts w:hint="eastAsia" w:ascii="华文仿宋" w:hAnsi="华文仿宋" w:eastAsia="华文仿宋" w:cs="华文仿宋"/>
          <w:b w:val="0"/>
          <w:bCs w:val="0"/>
          <w:color w:val="auto"/>
          <w:sz w:val="30"/>
          <w:szCs w:val="30"/>
          <w:highlight w:val="none"/>
          <w:lang w:eastAsia="zh-CN"/>
        </w:rPr>
        <w:t>与一组功能及其指定的性质有关的一组属性，具体包括：</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适合性：与规定任务能否提供一组功能以及这组功能的适合程度有关的软件属性。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准确性：与能否得到正确或相符的结果或效果有关的软件属性。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互用性：与同其他指定系统进行交互的能力有关的软件属性。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依从性：使软件遵循有关的标准，约定，法规及类似规定的软件属性。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安全性：与防止对程序及数据的非授权的故意或意外访问的能力有关的软件属性。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充分考虑系统的安全防护，具备较强的数据管理机制和控制能力。</w:t>
      </w:r>
    </w:p>
    <w:bookmarkEnd w:id="12"/>
    <w:bookmarkEnd w:id="13"/>
    <w:bookmarkEnd w:id="14"/>
    <w:bookmarkEnd w:id="15"/>
    <w:bookmarkEnd w:id="16"/>
    <w:p>
      <w:pPr>
        <w:spacing w:line="360" w:lineRule="auto"/>
        <w:ind w:firstLine="480"/>
        <w:rPr>
          <w:rFonts w:hint="eastAsia" w:ascii="华文仿宋" w:hAnsi="华文仿宋" w:eastAsia="华文仿宋" w:cs="华文仿宋"/>
          <w:b w:val="0"/>
          <w:bCs w:val="0"/>
          <w:color w:val="auto"/>
          <w:sz w:val="30"/>
          <w:szCs w:val="30"/>
          <w:highlight w:val="none"/>
          <w:lang w:eastAsia="zh-CN"/>
        </w:rPr>
      </w:pPr>
      <w:bookmarkStart w:id="17" w:name="_Toc111636348"/>
      <w:bookmarkStart w:id="18" w:name="_Toc496083938"/>
      <w:r>
        <w:rPr>
          <w:rFonts w:hint="eastAsia" w:ascii="华文仿宋" w:hAnsi="华文仿宋" w:eastAsia="华文仿宋" w:cs="华文仿宋"/>
          <w:b w:val="0"/>
          <w:bCs w:val="0"/>
          <w:color w:val="auto"/>
          <w:sz w:val="30"/>
          <w:szCs w:val="30"/>
          <w:highlight w:val="none"/>
          <w:lang w:eastAsia="zh-CN"/>
        </w:rPr>
        <w:t>二、可靠性</w:t>
      </w:r>
      <w:bookmarkEnd w:id="17"/>
      <w:bookmarkEnd w:id="18"/>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与在规定的一段时间和条件下，软件维持其性能水平的能力有关的一组属性，具体包括：</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成熟性：与由软件故障引起失效的频度有关的软件属性。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容错性：与在软件故障或违反指定接口的情况下，维持规定的性能水平的能力有关的软件属性。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易恢复性：与在失效发生后，重建其性能水平并恢复直接受影响数据的能力以及为达此目的所需的时间和能力有关的软件属性充分考虑性价比</w:t>
      </w:r>
      <w:bookmarkEnd w:id="7"/>
      <w:bookmarkEnd w:id="8"/>
      <w:bookmarkEnd w:id="9"/>
      <w:bookmarkEnd w:id="10"/>
      <w:bookmarkEnd w:id="11"/>
      <w:bookmarkStart w:id="19" w:name="_Toc332268111"/>
      <w:bookmarkStart w:id="20" w:name="_Toc352139603"/>
      <w:bookmarkStart w:id="21" w:name="_Toc343613217"/>
      <w:bookmarkStart w:id="22" w:name="_Toc343604038"/>
      <w:bookmarkStart w:id="23" w:name="_Toc5301"/>
      <w:r>
        <w:rPr>
          <w:rFonts w:hint="eastAsia" w:ascii="华文仿宋" w:hAnsi="华文仿宋" w:eastAsia="华文仿宋" w:cs="华文仿宋"/>
          <w:b w:val="0"/>
          <w:bCs w:val="0"/>
          <w:color w:val="auto"/>
          <w:sz w:val="30"/>
          <w:szCs w:val="30"/>
          <w:highlight w:val="none"/>
          <w:lang w:eastAsia="zh-CN"/>
        </w:rPr>
        <w:t>。</w:t>
      </w:r>
    </w:p>
    <w:bookmarkEnd w:id="19"/>
    <w:bookmarkEnd w:id="20"/>
    <w:bookmarkEnd w:id="21"/>
    <w:bookmarkEnd w:id="22"/>
    <w:bookmarkEnd w:id="23"/>
    <w:p>
      <w:pPr>
        <w:spacing w:line="360" w:lineRule="auto"/>
        <w:ind w:firstLine="480"/>
        <w:rPr>
          <w:rFonts w:hint="eastAsia" w:ascii="华文仿宋" w:hAnsi="华文仿宋" w:eastAsia="华文仿宋" w:cs="华文仿宋"/>
          <w:b w:val="0"/>
          <w:bCs w:val="0"/>
          <w:color w:val="auto"/>
          <w:sz w:val="30"/>
          <w:szCs w:val="30"/>
          <w:highlight w:val="none"/>
          <w:lang w:eastAsia="zh-CN"/>
        </w:rPr>
      </w:pPr>
      <w:bookmarkStart w:id="24" w:name="_Toc111636349"/>
      <w:bookmarkStart w:id="25" w:name="_Toc496083939"/>
      <w:bookmarkStart w:id="26" w:name="_Toc343613218"/>
      <w:bookmarkStart w:id="27" w:name="_Toc12967"/>
      <w:bookmarkStart w:id="28" w:name="_Toc352139604"/>
      <w:bookmarkStart w:id="29" w:name="_Toc332268112"/>
      <w:bookmarkStart w:id="30" w:name="_Toc343604039"/>
      <w:r>
        <w:rPr>
          <w:rFonts w:hint="eastAsia" w:ascii="华文仿宋" w:hAnsi="华文仿宋" w:eastAsia="华文仿宋" w:cs="华文仿宋"/>
          <w:b w:val="0"/>
          <w:bCs w:val="0"/>
          <w:color w:val="auto"/>
          <w:sz w:val="30"/>
          <w:szCs w:val="30"/>
          <w:highlight w:val="none"/>
          <w:lang w:eastAsia="zh-CN"/>
        </w:rPr>
        <w:t>三、易用性</w:t>
      </w:r>
      <w:bookmarkEnd w:id="24"/>
      <w:bookmarkEnd w:id="25"/>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与一组规定或潜在的用户为使用软件所需作的努力和对这样的使用所作用的评价有关的一组属性，具体包括：</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易理解性：与用户为认识逻辑概念及其应用范围所花的努力有关的软件属性。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易学性：与用户为学习软件应用所花的努力有关的软件属性。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易操作性：与用户为操作和运行控制所花努力有关的软件属性。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bookmarkStart w:id="31" w:name="_Toc111636350"/>
      <w:bookmarkStart w:id="32" w:name="_Toc496083940"/>
      <w:r>
        <w:rPr>
          <w:rFonts w:hint="eastAsia" w:ascii="华文仿宋" w:hAnsi="华文仿宋" w:eastAsia="华文仿宋" w:cs="华文仿宋"/>
          <w:b w:val="0"/>
          <w:bCs w:val="0"/>
          <w:color w:val="auto"/>
          <w:sz w:val="30"/>
          <w:szCs w:val="30"/>
          <w:highlight w:val="none"/>
          <w:lang w:eastAsia="zh-CN"/>
        </w:rPr>
        <w:t>四、效率</w:t>
      </w:r>
      <w:bookmarkEnd w:id="31"/>
      <w:bookmarkEnd w:id="32"/>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与在规定的条件下，软件的性能水平与所使用的资源量之间关系有关的一组属性，具体包括：</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时间特性：与软件执行其功能时响应和处理时间以及吞吐量有关的软件属性。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资源特性：与在软件执行其功能时所使用的资源数量及其使用时间有关的软件属性。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bookmarkStart w:id="33" w:name="_Toc111636351"/>
      <w:bookmarkStart w:id="34" w:name="_Toc496083941"/>
      <w:r>
        <w:rPr>
          <w:rFonts w:hint="eastAsia" w:ascii="华文仿宋" w:hAnsi="华文仿宋" w:eastAsia="华文仿宋" w:cs="华文仿宋"/>
          <w:b w:val="0"/>
          <w:bCs w:val="0"/>
          <w:color w:val="auto"/>
          <w:sz w:val="30"/>
          <w:szCs w:val="30"/>
          <w:highlight w:val="none"/>
          <w:lang w:eastAsia="zh-CN"/>
        </w:rPr>
        <w:t>五、可维护性</w:t>
      </w:r>
      <w:bookmarkEnd w:id="33"/>
      <w:bookmarkEnd w:id="34"/>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与进行指定的修改所需的努力有关的一组属性，具体包括：</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易分析性：与为诊断缺陷或失效原因急为判定待修改的部分所需努力有关的软件属性。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易改变性：与进行修改，排除错误或适应环境变化所需努力有关的软件属性。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稳定性：与修改所造成的未预料结果的风险有关的软件属性。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易测试性：与确认已修改软件所需的努力有关的软件属性。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bookmarkStart w:id="35" w:name="_Toc111636352"/>
      <w:bookmarkStart w:id="36" w:name="_Toc343604044"/>
      <w:bookmarkStart w:id="37" w:name="_Toc343613223"/>
      <w:bookmarkStart w:id="38" w:name="_Toc332268117"/>
      <w:bookmarkStart w:id="39" w:name="_Toc352139609"/>
      <w:bookmarkStart w:id="40" w:name="_Toc496083942"/>
      <w:bookmarkStart w:id="41" w:name="_Toc30247"/>
      <w:r>
        <w:rPr>
          <w:rFonts w:hint="eastAsia" w:ascii="华文仿宋" w:hAnsi="华文仿宋" w:eastAsia="华文仿宋" w:cs="华文仿宋"/>
          <w:b w:val="0"/>
          <w:bCs w:val="0"/>
          <w:color w:val="auto"/>
          <w:sz w:val="30"/>
          <w:szCs w:val="30"/>
          <w:highlight w:val="none"/>
          <w:lang w:eastAsia="zh-CN"/>
        </w:rPr>
        <w:t>六、可移植性</w:t>
      </w:r>
      <w:bookmarkEnd w:id="35"/>
      <w:bookmarkEnd w:id="36"/>
      <w:bookmarkEnd w:id="37"/>
      <w:bookmarkEnd w:id="38"/>
      <w:bookmarkEnd w:id="39"/>
      <w:bookmarkEnd w:id="40"/>
      <w:bookmarkEnd w:id="41"/>
      <w:bookmarkStart w:id="42" w:name="_Toc1405"/>
      <w:bookmarkStart w:id="43" w:name="_Toc343613224"/>
      <w:bookmarkStart w:id="44" w:name="_Toc343604045"/>
      <w:bookmarkStart w:id="45" w:name="_Toc352139610"/>
      <w:bookmarkStart w:id="46" w:name="_Toc332268118"/>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与软件可从某一环境转移到另一个环境的能力有关的一组属性，具体包括：</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适应性:与软件无需采用有别于为该软件准备的活动或手段就可能适应不同的规定环境有关的软件属性。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易安装性:与在指定环境下安装软件所需努力有关的软件属性。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遵循性:使软件遵循与可移植性有关的标准或约定的软件属性。</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易替换性:与软件在该软件环境中用来替代指定的其他软件的机会和努力有关的软件属性。</w:t>
      </w:r>
    </w:p>
    <w:bookmarkEnd w:id="42"/>
    <w:bookmarkEnd w:id="43"/>
    <w:bookmarkEnd w:id="44"/>
    <w:bookmarkEnd w:id="45"/>
    <w:bookmarkEnd w:id="46"/>
    <w:p>
      <w:pPr>
        <w:spacing w:line="360" w:lineRule="auto"/>
        <w:ind w:firstLine="480"/>
        <w:rPr>
          <w:rFonts w:hint="eastAsia" w:ascii="华文仿宋" w:hAnsi="华文仿宋" w:eastAsia="华文仿宋" w:cs="华文仿宋"/>
          <w:b w:val="0"/>
          <w:bCs w:val="0"/>
          <w:color w:val="auto"/>
          <w:sz w:val="30"/>
          <w:szCs w:val="30"/>
          <w:highlight w:val="none"/>
          <w:lang w:eastAsia="zh-CN"/>
        </w:rPr>
      </w:pPr>
      <w:bookmarkStart w:id="47" w:name="_Toc496083943"/>
      <w:bookmarkStart w:id="48" w:name="_Toc111636353"/>
      <w:r>
        <w:rPr>
          <w:rFonts w:hint="eastAsia" w:ascii="华文仿宋" w:hAnsi="华文仿宋" w:eastAsia="华文仿宋" w:cs="华文仿宋"/>
          <w:b w:val="0"/>
          <w:bCs w:val="0"/>
          <w:color w:val="auto"/>
          <w:sz w:val="30"/>
          <w:szCs w:val="30"/>
          <w:highlight w:val="none"/>
          <w:lang w:eastAsia="zh-CN"/>
        </w:rPr>
        <w:t>七、标准化</w:t>
      </w:r>
      <w:bookmarkEnd w:id="26"/>
      <w:bookmarkEnd w:id="27"/>
      <w:bookmarkEnd w:id="28"/>
      <w:bookmarkEnd w:id="29"/>
      <w:bookmarkEnd w:id="30"/>
      <w:bookmarkEnd w:id="47"/>
      <w:bookmarkEnd w:id="48"/>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本项目涉及到的各个系统模块设计、系统性能、代码编写等应符合中国有关软件项目的标准化的要求</w:t>
      </w:r>
      <w:bookmarkStart w:id="49" w:name="_Toc352139605"/>
      <w:bookmarkStart w:id="50" w:name="_Toc21580"/>
      <w:bookmarkStart w:id="51" w:name="_Toc343613219"/>
      <w:bookmarkStart w:id="52" w:name="_Toc332268113"/>
      <w:bookmarkStart w:id="53" w:name="_Toc343604040"/>
      <w:r>
        <w:rPr>
          <w:rFonts w:hint="eastAsia" w:ascii="华文仿宋" w:hAnsi="华文仿宋" w:eastAsia="华文仿宋" w:cs="华文仿宋"/>
          <w:b w:val="0"/>
          <w:bCs w:val="0"/>
          <w:color w:val="auto"/>
          <w:sz w:val="30"/>
          <w:szCs w:val="30"/>
          <w:highlight w:val="none"/>
          <w:lang w:eastAsia="zh-CN"/>
        </w:rPr>
        <w:t>：</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软件开发过程中作业标准化。</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确定每个作业的表示形式。</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确定每个文档资料的格式。</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规定组符号。</w:t>
      </w:r>
    </w:p>
    <w:p>
      <w:pPr>
        <w:spacing w:line="360" w:lineRule="auto"/>
        <w:ind w:firstLine="480"/>
        <w:rPr>
          <w:rFonts w:hint="eastAsia" w:ascii="华文仿宋" w:hAnsi="华文仿宋" w:eastAsia="华文仿宋" w:cs="华文仿宋"/>
          <w:b w:val="0"/>
          <w:bCs w:val="0"/>
          <w:color w:val="auto"/>
          <w:sz w:val="30"/>
          <w:szCs w:val="30"/>
          <w:highlight w:val="none"/>
          <w:lang w:eastAsia="zh-CN"/>
        </w:rPr>
      </w:pPr>
      <w:r>
        <w:rPr>
          <w:rFonts w:hint="eastAsia" w:ascii="华文仿宋" w:hAnsi="华文仿宋" w:eastAsia="华文仿宋" w:cs="华文仿宋"/>
          <w:b w:val="0"/>
          <w:bCs w:val="0"/>
          <w:color w:val="auto"/>
          <w:sz w:val="30"/>
          <w:szCs w:val="30"/>
          <w:highlight w:val="none"/>
          <w:lang w:eastAsia="zh-CN"/>
        </w:rPr>
        <w:t>根据软件开发经验，制定出大家能够接受的开发原则和进度</w:t>
      </w:r>
      <w:bookmarkEnd w:id="49"/>
      <w:bookmarkEnd w:id="50"/>
      <w:bookmarkEnd w:id="51"/>
      <w:bookmarkEnd w:id="52"/>
      <w:bookmarkEnd w:id="53"/>
      <w:r>
        <w:rPr>
          <w:rFonts w:hint="eastAsia" w:ascii="华文仿宋" w:hAnsi="华文仿宋" w:eastAsia="华文仿宋" w:cs="华文仿宋"/>
          <w:b w:val="0"/>
          <w:bCs w:val="0"/>
          <w:color w:val="auto"/>
          <w:sz w:val="30"/>
          <w:szCs w:val="30"/>
          <w:highlight w:val="none"/>
          <w:lang w:eastAsia="zh-CN"/>
        </w:rPr>
        <w:t>。</w:t>
      </w:r>
    </w:p>
    <w:p>
      <w:pPr>
        <w:spacing w:line="360" w:lineRule="auto"/>
        <w:ind w:firstLine="480"/>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lang w:val="en-US" w:eastAsia="zh-CN"/>
        </w:rPr>
        <w:t>八、</w:t>
      </w:r>
      <w:r>
        <w:rPr>
          <w:rFonts w:hint="eastAsia" w:ascii="华文仿宋" w:hAnsi="华文仿宋" w:eastAsia="华文仿宋" w:cs="华文仿宋"/>
          <w:b w:val="0"/>
          <w:bCs w:val="0"/>
          <w:color w:val="auto"/>
          <w:sz w:val="30"/>
          <w:szCs w:val="30"/>
          <w:highlight w:val="none"/>
        </w:rPr>
        <w:t>功能概述：</w:t>
      </w:r>
    </w:p>
    <w:p>
      <w:pPr>
        <w:spacing w:line="360" w:lineRule="auto"/>
        <w:ind w:firstLine="480"/>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实现三级质控线上处理流程，为院级质控医师、科室质控医师、临床医师提供病历检查打分、问题沟通及跟踪手段，对发现的问题进行闭环管理；</w:t>
      </w:r>
    </w:p>
    <w:p>
      <w:pPr>
        <w:spacing w:line="360" w:lineRule="auto"/>
        <w:ind w:firstLine="480"/>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在病历书写环节进行实时质控，尽早发现问题；</w:t>
      </w:r>
    </w:p>
    <w:p>
      <w:pPr>
        <w:spacing w:line="360" w:lineRule="auto"/>
        <w:ind w:firstLine="480"/>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利用人工智能技术对全院所有电子病历进行自动评测，找出病历中可能存在的书写问题；</w:t>
      </w:r>
    </w:p>
    <w:p>
      <w:pPr>
        <w:spacing w:line="360" w:lineRule="auto"/>
        <w:ind w:firstLine="480"/>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提供质控结果的查询统计图表；</w:t>
      </w:r>
    </w:p>
    <w:p>
      <w:pPr>
        <w:spacing w:line="360" w:lineRule="auto"/>
        <w:ind w:firstLine="480"/>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可在系统中嵌入病历编辑器，直接打开病历文档，展示病历内容；</w:t>
      </w:r>
    </w:p>
    <w:p>
      <w:pPr>
        <w:spacing w:line="360" w:lineRule="auto"/>
        <w:ind w:firstLine="480"/>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可在编辑器中通过批注模式，标注病历所存在的问题；</w:t>
      </w:r>
    </w:p>
    <w:p>
      <w:pPr>
        <w:spacing w:line="360" w:lineRule="auto"/>
        <w:ind w:firstLine="480"/>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基于浏览器模式运行。</w:t>
      </w:r>
    </w:p>
    <w:p>
      <w:pPr>
        <w:spacing w:line="360" w:lineRule="auto"/>
        <w:rPr>
          <w:rFonts w:hint="eastAsia" w:ascii="华文仿宋" w:hAnsi="华文仿宋" w:eastAsia="华文仿宋" w:cs="华文仿宋"/>
          <w:b w:val="0"/>
          <w:bCs w:val="0"/>
          <w:color w:val="auto"/>
          <w:sz w:val="30"/>
          <w:szCs w:val="30"/>
          <w:highlight w:val="none"/>
        </w:rPr>
      </w:pPr>
    </w:p>
    <w:p>
      <w:pPr>
        <w:spacing w:line="360" w:lineRule="auto"/>
        <w:ind w:firstLine="480"/>
        <w:rPr>
          <w:rFonts w:hint="eastAsia" w:ascii="华文仿宋" w:hAnsi="华文仿宋" w:eastAsia="华文仿宋" w:cs="华文仿宋"/>
          <w:b w:val="0"/>
          <w:bCs w:val="0"/>
          <w:color w:val="auto"/>
          <w:sz w:val="30"/>
          <w:szCs w:val="30"/>
          <w:highlight w:val="none"/>
          <w:lang w:val="en-US" w:eastAsia="zh-CN"/>
        </w:rPr>
      </w:pPr>
      <w:r>
        <w:rPr>
          <w:rFonts w:hint="eastAsia" w:ascii="华文仿宋" w:hAnsi="华文仿宋" w:eastAsia="华文仿宋" w:cs="华文仿宋"/>
          <w:b w:val="0"/>
          <w:bCs w:val="0"/>
          <w:color w:val="auto"/>
          <w:sz w:val="30"/>
          <w:szCs w:val="30"/>
          <w:highlight w:val="none"/>
          <w:lang w:val="en-US" w:eastAsia="zh-CN"/>
        </w:rPr>
        <w:t>注：需提供现场演示。</w:t>
      </w:r>
    </w:p>
    <w:p>
      <w:pPr>
        <w:spacing w:line="360" w:lineRule="auto"/>
        <w:ind w:firstLine="480"/>
        <w:rPr>
          <w:rFonts w:hint="eastAsia" w:ascii="华文仿宋" w:hAnsi="华文仿宋" w:eastAsia="华文仿宋" w:cs="华文仿宋"/>
          <w:b w:val="0"/>
          <w:bCs w:val="0"/>
          <w:color w:val="auto"/>
          <w:sz w:val="30"/>
          <w:szCs w:val="30"/>
          <w:highlight w:val="none"/>
          <w:lang w:val="en-US" w:eastAsia="zh-CN"/>
        </w:rPr>
      </w:pPr>
    </w:p>
    <w:p>
      <w:pPr>
        <w:spacing w:line="360" w:lineRule="auto"/>
        <w:ind w:firstLine="480"/>
        <w:rPr>
          <w:rFonts w:hint="eastAsia" w:ascii="华文仿宋" w:hAnsi="华文仿宋" w:eastAsia="华文仿宋" w:cs="华文仿宋"/>
          <w:b w:val="0"/>
          <w:bCs w:val="0"/>
          <w:color w:val="auto"/>
          <w:sz w:val="30"/>
          <w:szCs w:val="30"/>
          <w:highlight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504" w:lineRule="atLeast"/>
        <w:ind w:left="0" w:right="0" w:firstLine="480"/>
        <w:jc w:val="both"/>
        <w:rPr>
          <w:rFonts w:hint="eastAsia" w:ascii="宋体" w:hAnsi="宋体" w:eastAsia="宋体" w:cs="宋体"/>
          <w:i w:val="0"/>
          <w:caps w:val="0"/>
          <w:color w:val="555555"/>
          <w:spacing w:val="0"/>
          <w:sz w:val="28"/>
          <w:szCs w:val="28"/>
          <w:shd w:val="clear" w:fill="FFFFFF"/>
          <w:lang w:eastAsia="zh-CN"/>
        </w:rPr>
      </w:pPr>
    </w:p>
    <w:p>
      <w:pPr>
        <w:pStyle w:val="3"/>
        <w:rPr>
          <w:rFonts w:hint="eastAsia" w:asciiTheme="minorEastAsia" w:hAnsiTheme="minorEastAsia" w:eastAsiaTheme="minorEastAsia" w:cstheme="minorEastAsia"/>
          <w:kern w:val="0"/>
          <w:sz w:val="28"/>
          <w:szCs w:val="28"/>
          <w:lang w:val="en-US" w:eastAsia="zh-CN"/>
        </w:rPr>
      </w:pPr>
    </w:p>
    <w:p>
      <w:pPr>
        <w:pStyle w:val="3"/>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 xml:space="preserve">                                            </w:t>
      </w:r>
    </w:p>
    <w:p>
      <w:pPr>
        <w:pStyle w:val="3"/>
        <w:ind w:firstLine="6480" w:firstLineChars="27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 xml:space="preserve"> </w:t>
      </w:r>
    </w:p>
    <w:p>
      <w:pPr>
        <w:jc w:val="both"/>
        <w:rPr>
          <w:rFonts w:hint="eastAsia"/>
          <w:sz w:val="32"/>
          <w:szCs w:val="32"/>
          <w:lang w:val="en-US" w:eastAsia="zh-CN"/>
        </w:rPr>
      </w:pP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527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00"/>
      <w:outlineLvl w:val="1"/>
    </w:pPr>
    <w:rPr>
      <w:rFonts w:asciiTheme="majorHAnsi" w:hAnsiTheme="majorHAnsi" w:eastAsiaTheme="majorEastAsia" w:cstheme="majorBidi"/>
      <w:b/>
      <w:bCs/>
      <w:sz w:val="24"/>
      <w:szCs w:val="26"/>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character" w:customStyle="1" w:styleId="9">
    <w:name w:val="font11"/>
    <w:basedOn w:val="7"/>
    <w:qFormat/>
    <w:uiPriority w:val="0"/>
    <w:rPr>
      <w:rFonts w:hint="eastAsia" w:ascii="仿宋" w:hAnsi="仿宋" w:eastAsia="仿宋" w:cs="仿宋"/>
      <w:color w:val="000000"/>
      <w:sz w:val="20"/>
      <w:szCs w:val="20"/>
      <w:u w:val="none"/>
    </w:rPr>
  </w:style>
  <w:style w:type="character" w:customStyle="1" w:styleId="10">
    <w:name w:val="font01"/>
    <w:basedOn w:val="7"/>
    <w:qFormat/>
    <w:uiPriority w:val="0"/>
    <w:rPr>
      <w:rFonts w:hint="eastAsia" w:ascii="仿宋" w:hAnsi="仿宋" w:eastAsia="仿宋" w:cs="仿宋"/>
      <w:color w:val="000000"/>
      <w:sz w:val="21"/>
      <w:szCs w:val="21"/>
      <w:u w:val="none"/>
    </w:rPr>
  </w:style>
  <w:style w:type="paragraph" w:customStyle="1" w:styleId="11">
    <w:name w:val="List Paragraph"/>
    <w:basedOn w:val="1"/>
    <w:qFormat/>
    <w:uiPriority w:val="34"/>
    <w:pPr>
      <w:spacing w:after="160" w:line="259" w:lineRule="auto"/>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1881</Words>
  <Characters>1950</Characters>
  <Lines>0</Lines>
  <Paragraphs>0</Paragraphs>
  <TotalTime>5</TotalTime>
  <ScaleCrop>false</ScaleCrop>
  <LinksUpToDate>false</LinksUpToDate>
  <CharactersWithSpaces>1997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2022-04-08T16:35:00Z</dcterms:created>
  <dc:creator>user</dc:creator>
  <cp:lastModifiedBy>dell</cp:lastModifiedBy>
  <dcterms:modified xsi:type="dcterms:W3CDTF">2022-09-05T08:18:43Z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F7FB207A980D41E181AF12E46EB433B5</vt:lpwstr>
  </property>
</Properties>
</file>